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d08a4" w14:textId="12d08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жылы Солтүстік Қазақстан облысы Тайынша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қолдауы көрсету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2024 жылғы 25 желтоқсандағы № 246/20 шешiмi</w:t>
      </w:r>
    </w:p>
    <w:p>
      <w:pPr>
        <w:spacing w:after="0"/>
        <w:ind w:left="0"/>
        <w:jc w:val="both"/>
      </w:pPr>
      <w:bookmarkStart w:name="z4" w:id="0"/>
      <w:r>
        <w:rPr>
          <w:rFonts w:ascii="Times New Roman"/>
          <w:b w:val="false"/>
          <w:i w:val="false"/>
          <w:color w:val="ff0000"/>
          <w:sz w:val="28"/>
        </w:rPr>
        <w:t>
      Ескерту. 01.01.2025 бастап қолданысқа енгізіледі – осы шешімнің 3-тармағымен.</w:t>
      </w:r>
    </w:p>
    <w:bookmarkEnd w:id="0"/>
    <w:bookmarkStart w:name="z5" w:id="1"/>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тіркелген) сәйкес Солтүстік Қазақстан облысы Тайынша ауданының мәслихаты ШЕШІМ ҚАБЫЛДАДЫ:</w:t>
      </w:r>
    </w:p>
    <w:bookmarkEnd w:id="1"/>
    <w:bookmarkStart w:name="z6" w:id="2"/>
    <w:p>
      <w:pPr>
        <w:spacing w:after="0"/>
        <w:ind w:left="0"/>
        <w:jc w:val="both"/>
      </w:pPr>
      <w:r>
        <w:rPr>
          <w:rFonts w:ascii="Times New Roman"/>
          <w:b w:val="false"/>
          <w:i w:val="false"/>
          <w:color w:val="000000"/>
          <w:sz w:val="28"/>
        </w:rPr>
        <w:t>
      1. 2025 жылы Солтүстік Қазақстан облысы Тайынша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көрсетілсін:</w:t>
      </w:r>
    </w:p>
    <w:bookmarkEnd w:id="2"/>
    <w:bookmarkStart w:name="z7" w:id="3"/>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3"/>
    <w:bookmarkStart w:name="z8" w:id="4"/>
    <w:p>
      <w:pPr>
        <w:spacing w:after="0"/>
        <w:ind w:left="0"/>
        <w:jc w:val="both"/>
      </w:pPr>
      <w:r>
        <w:rPr>
          <w:rFonts w:ascii="Times New Roman"/>
          <w:b w:val="false"/>
          <w:i w:val="false"/>
          <w:color w:val="000000"/>
          <w:sz w:val="28"/>
        </w:rPr>
        <w:t>
      2) тұрғын үй сатып алу немесе салу үшін әлеуметтік қолдау – екі мың еселік айлық есептік көрсеткіштен аспайтын сомада бюджеттік кредит.</w:t>
      </w:r>
    </w:p>
    <w:bookmarkEnd w:id="4"/>
    <w:bookmarkStart w:name="z9" w:id="5"/>
    <w:p>
      <w:pPr>
        <w:spacing w:after="0"/>
        <w:ind w:left="0"/>
        <w:jc w:val="both"/>
      </w:pPr>
      <w:r>
        <w:rPr>
          <w:rFonts w:ascii="Times New Roman"/>
          <w:b w:val="false"/>
          <w:i w:val="false"/>
          <w:color w:val="000000"/>
          <w:sz w:val="28"/>
        </w:rPr>
        <w:t>
      2. Осы шешімнің 1-тармағының күші ветеринария саласындағы қызметті жүзеге асыратын ветеринария пункттерінің ветеринария мамандарына да қолданылады.</w:t>
      </w:r>
    </w:p>
    <w:bookmarkEnd w:id="5"/>
    <w:bookmarkStart w:name="z10" w:id="6"/>
    <w:p>
      <w:pPr>
        <w:spacing w:after="0"/>
        <w:ind w:left="0"/>
        <w:jc w:val="both"/>
      </w:pPr>
      <w:r>
        <w:rPr>
          <w:rFonts w:ascii="Times New Roman"/>
          <w:b w:val="false"/>
          <w:i w:val="false"/>
          <w:color w:val="000000"/>
          <w:sz w:val="28"/>
        </w:rPr>
        <w:t>
      3. Осы шешім ресми жариялануға жатады және 2025 жылдың 1 қаңтарынан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Тайынша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