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577b" w14:textId="d5b5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Солтүстік Қазақстан Тайынша ауданы бойынша жайылымдарды геоботаникалық зерттеу негізінде ұсынылатын жайылым айналымының схемаларын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2024 жылғы 2 желтоқсандағы № 404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"Жайылымдар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1, 2, 3, 4, 5, 6, 7, 8, 9, 10, 11, 12, 13, 14, 15, 16, 17, 18- қосымшаларына сәйкес, 2024-2028 жылдарға арналған Солтүстік Қазақстан облысы Тайынша ауданы бойынша жайылымдарды геоботаникалық зерттеу негізінде ұсынылатын жайылым айналымының схемалары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әкімдігінің жер қатынастары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жіберуді қамтамасыз етсін.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Тайынша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Тайынша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7" w:id="7"/>
    <w:p>
      <w:pPr>
        <w:spacing w:after="0"/>
        <w:ind w:left="0"/>
        <w:jc w:val="both"/>
      </w:pPr>
      <w:r>
        <w:rPr>
          <w:rFonts w:ascii="Times New Roman"/>
          <w:b w:val="false"/>
          <w:i w:val="false"/>
          <w:color w:val="000000"/>
          <w:sz w:val="28"/>
        </w:rPr>
        <w:t>
      Абай ауылдық округі бойынша жайылымдары геоботаникалық зерттеп-қарау негізінде жайылым айналымдарының схемалары</w:t>
      </w:r>
    </w:p>
    <w:bookmarkEnd w:id="7"/>
    <w:bookmarkStart w:name="z18"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46101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5" w:id="10"/>
    <w:p>
      <w:pPr>
        <w:spacing w:after="0"/>
        <w:ind w:left="0"/>
        <w:jc w:val="both"/>
      </w:pPr>
      <w:r>
        <w:rPr>
          <w:rFonts w:ascii="Times New Roman"/>
          <w:b w:val="false"/>
          <w:i w:val="false"/>
          <w:color w:val="000000"/>
          <w:sz w:val="28"/>
        </w:rPr>
        <w:t>
      Алабота ауылдық округі бойынша жайылымдары геоботаникалық зерттеп-қарау негізінде жайылым айналымдарының схемалары</w:t>
      </w:r>
    </w:p>
    <w:bookmarkEnd w:id="10"/>
    <w:bookmarkStart w:name="z26"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1374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3" w:id="13"/>
    <w:p>
      <w:pPr>
        <w:spacing w:after="0"/>
        <w:ind w:left="0"/>
        <w:jc w:val="both"/>
      </w:pPr>
      <w:r>
        <w:rPr>
          <w:rFonts w:ascii="Times New Roman"/>
          <w:b w:val="false"/>
          <w:i w:val="false"/>
          <w:color w:val="000000"/>
          <w:sz w:val="28"/>
        </w:rPr>
        <w:t>
      Амандық ауылдық округі бойынша жайылымдары геоботаникалық зерттеп-қарау негізінде жайылым айналымдарының схемалары</w:t>
      </w:r>
    </w:p>
    <w:bookmarkEnd w:id="13"/>
    <w:bookmarkStart w:name="z34"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556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1" w:id="16"/>
    <w:p>
      <w:pPr>
        <w:spacing w:after="0"/>
        <w:ind w:left="0"/>
        <w:jc w:val="both"/>
      </w:pPr>
      <w:r>
        <w:rPr>
          <w:rFonts w:ascii="Times New Roman"/>
          <w:b w:val="false"/>
          <w:i w:val="false"/>
          <w:color w:val="000000"/>
          <w:sz w:val="28"/>
        </w:rPr>
        <w:t>
      Большеизюм ауылдық округі бойынша жайылымдары геоботаникалық зерттеп-қарау негізінде жайылым айналымдарының схемалары</w:t>
      </w:r>
    </w:p>
    <w:bookmarkEnd w:id="16"/>
    <w:bookmarkStart w:name="z42"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6581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581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9" w:id="19"/>
    <w:p>
      <w:pPr>
        <w:spacing w:after="0"/>
        <w:ind w:left="0"/>
        <w:jc w:val="both"/>
      </w:pPr>
      <w:r>
        <w:rPr>
          <w:rFonts w:ascii="Times New Roman"/>
          <w:b w:val="false"/>
          <w:i w:val="false"/>
          <w:color w:val="000000"/>
          <w:sz w:val="28"/>
        </w:rPr>
        <w:t>
      Донецк ауылдық округі бойынша жайылымдары геоботаникалық зерттеп-қарау негізінде жайылым айналымдарының схемалары</w:t>
      </w:r>
    </w:p>
    <w:bookmarkEnd w:id="19"/>
    <w:bookmarkStart w:name="z5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4803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803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7" w:id="22"/>
    <w:p>
      <w:pPr>
        <w:spacing w:after="0"/>
        <w:ind w:left="0"/>
        <w:jc w:val="both"/>
      </w:pPr>
      <w:r>
        <w:rPr>
          <w:rFonts w:ascii="Times New Roman"/>
          <w:b w:val="false"/>
          <w:i w:val="false"/>
          <w:color w:val="000000"/>
          <w:sz w:val="28"/>
        </w:rPr>
        <w:t>
      Драгомиров ауылдық округі бойынша жайылымдары геоботаникалық зерттеп-қарау негізінде жайылым айналымдарының схемалары</w:t>
      </w:r>
    </w:p>
    <w:bookmarkEnd w:id="22"/>
    <w:bookmarkStart w:name="z58"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7851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851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65" w:id="25"/>
    <w:p>
      <w:pPr>
        <w:spacing w:after="0"/>
        <w:ind w:left="0"/>
        <w:jc w:val="both"/>
      </w:pPr>
      <w:r>
        <w:rPr>
          <w:rFonts w:ascii="Times New Roman"/>
          <w:b w:val="false"/>
          <w:i w:val="false"/>
          <w:color w:val="000000"/>
          <w:sz w:val="28"/>
        </w:rPr>
        <w:t>
      Зеленогай ауылдық округі бойынша жайылымдары геоботаникалық зерттеп-қарау негізінде жайылым айналымдарының схемалары</w:t>
      </w:r>
    </w:p>
    <w:bookmarkEnd w:id="25"/>
    <w:bookmarkStart w:name="z6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2771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771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73" w:id="28"/>
    <w:p>
      <w:pPr>
        <w:spacing w:after="0"/>
        <w:ind w:left="0"/>
        <w:jc w:val="both"/>
      </w:pPr>
      <w:r>
        <w:rPr>
          <w:rFonts w:ascii="Times New Roman"/>
          <w:b w:val="false"/>
          <w:i w:val="false"/>
          <w:color w:val="000000"/>
          <w:sz w:val="28"/>
        </w:rPr>
        <w:t>
      Келлер ауылдық округі бойынша жайылымдары геоботаникалық зерттеп-қарау негізінде жайылым айналымдарының схемалары</w:t>
      </w:r>
    </w:p>
    <w:bookmarkEnd w:id="28"/>
    <w:bookmarkStart w:name="z7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68707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707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81" w:id="31"/>
    <w:p>
      <w:pPr>
        <w:spacing w:after="0"/>
        <w:ind w:left="0"/>
        <w:jc w:val="both"/>
      </w:pPr>
      <w:r>
        <w:rPr>
          <w:rFonts w:ascii="Times New Roman"/>
          <w:b w:val="false"/>
          <w:i w:val="false"/>
          <w:color w:val="000000"/>
          <w:sz w:val="28"/>
        </w:rPr>
        <w:t>
      Киров ауылдық округі бойынша жайылымдары геоботаникалық зерттеп-қарау негізінде жайылым айналымдарының схемалары</w:t>
      </w:r>
    </w:p>
    <w:bookmarkEnd w:id="31"/>
    <w:bookmarkStart w:name="z8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58674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674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89" w:id="34"/>
    <w:p>
      <w:pPr>
        <w:spacing w:after="0"/>
        <w:ind w:left="0"/>
        <w:jc w:val="both"/>
      </w:pPr>
      <w:r>
        <w:rPr>
          <w:rFonts w:ascii="Times New Roman"/>
          <w:b w:val="false"/>
          <w:i w:val="false"/>
          <w:color w:val="000000"/>
          <w:sz w:val="28"/>
        </w:rPr>
        <w:t>
      Краснополян ауылдық округі бойынша жайылымдары геоботаникалық зерттеп-қарау негізінде жайылым айналымдарының схемалары</w:t>
      </w:r>
    </w:p>
    <w:bookmarkEnd w:id="34"/>
    <w:bookmarkStart w:name="z9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2517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517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97" w:id="37"/>
    <w:p>
      <w:pPr>
        <w:spacing w:after="0"/>
        <w:ind w:left="0"/>
        <w:jc w:val="both"/>
      </w:pPr>
      <w:r>
        <w:rPr>
          <w:rFonts w:ascii="Times New Roman"/>
          <w:b w:val="false"/>
          <w:i w:val="false"/>
          <w:color w:val="000000"/>
          <w:sz w:val="28"/>
        </w:rPr>
        <w:t>
      Летовочный ауылдық округі бойынша жайылымдары геоботаникалық зерттеп-қарау негізінде жайылым айналымдарының схемалары</w:t>
      </w:r>
    </w:p>
    <w:bookmarkEnd w:id="37"/>
    <w:bookmarkStart w:name="z9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353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533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05" w:id="40"/>
    <w:p>
      <w:pPr>
        <w:spacing w:after="0"/>
        <w:ind w:left="0"/>
        <w:jc w:val="both"/>
      </w:pPr>
      <w:r>
        <w:rPr>
          <w:rFonts w:ascii="Times New Roman"/>
          <w:b w:val="false"/>
          <w:i w:val="false"/>
          <w:color w:val="000000"/>
          <w:sz w:val="28"/>
        </w:rPr>
        <w:t>
      Мироновка ауылдық округі бойынша жайылымдары геоботаникалық зерттеп-қарау негізінде жайылым айналымдарының схемалары</w:t>
      </w:r>
    </w:p>
    <w:bookmarkEnd w:id="40"/>
    <w:bookmarkStart w:name="z106"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49403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403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13" w:id="43"/>
    <w:p>
      <w:pPr>
        <w:spacing w:after="0"/>
        <w:ind w:left="0"/>
        <w:jc w:val="both"/>
      </w:pPr>
      <w:r>
        <w:rPr>
          <w:rFonts w:ascii="Times New Roman"/>
          <w:b w:val="false"/>
          <w:i w:val="false"/>
          <w:color w:val="000000"/>
          <w:sz w:val="28"/>
        </w:rPr>
        <w:t>
      Рощинск ауылдық округі бойынша жайылымдары геоботаникалық зерттеп-қарау негізінде жайылым айналымдарының схемалары</w:t>
      </w:r>
    </w:p>
    <w:bookmarkEnd w:id="43"/>
    <w:bookmarkStart w:name="z11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6527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5278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21" w:id="46"/>
    <w:p>
      <w:pPr>
        <w:spacing w:after="0"/>
        <w:ind w:left="0"/>
        <w:jc w:val="both"/>
      </w:pPr>
      <w:r>
        <w:rPr>
          <w:rFonts w:ascii="Times New Roman"/>
          <w:b w:val="false"/>
          <w:i w:val="false"/>
          <w:color w:val="000000"/>
          <w:sz w:val="28"/>
        </w:rPr>
        <w:t>
      Теңдік ауылдық округі бойынша жайылымдары геоботаникалық зерттеп-қарау негізінде жайылым айналымдарының схемалары</w:t>
      </w:r>
    </w:p>
    <w:bookmarkEnd w:id="46"/>
    <w:bookmarkStart w:name="z12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36703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703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29" w:id="49"/>
    <w:p>
      <w:pPr>
        <w:spacing w:after="0"/>
        <w:ind w:left="0"/>
        <w:jc w:val="both"/>
      </w:pPr>
      <w:r>
        <w:rPr>
          <w:rFonts w:ascii="Times New Roman"/>
          <w:b w:val="false"/>
          <w:i w:val="false"/>
          <w:color w:val="000000"/>
          <w:sz w:val="28"/>
        </w:rPr>
        <w:t>
      Тихоокеан ауылдық округі бойынша жайылымдары геоботаникалық зерттеп-қарау негізінде жайылым айналымдарының схемалары</w:t>
      </w:r>
    </w:p>
    <w:bookmarkEnd w:id="49"/>
    <w:bookmarkStart w:name="z13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1943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1943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37" w:id="52"/>
    <w:p>
      <w:pPr>
        <w:spacing w:after="0"/>
        <w:ind w:left="0"/>
        <w:jc w:val="both"/>
      </w:pPr>
      <w:r>
        <w:rPr>
          <w:rFonts w:ascii="Times New Roman"/>
          <w:b w:val="false"/>
          <w:i w:val="false"/>
          <w:color w:val="000000"/>
          <w:sz w:val="28"/>
        </w:rPr>
        <w:t>
      Чермошнян ауылдық округі бойынша жайылымдары геоботаникалық зерттеп-қарау негізінде жайылым айналымдарының схемалары</w:t>
      </w:r>
    </w:p>
    <w:bookmarkEnd w:id="52"/>
    <w:bookmarkStart w:name="z13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3086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086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45" w:id="55"/>
    <w:p>
      <w:pPr>
        <w:spacing w:after="0"/>
        <w:ind w:left="0"/>
        <w:jc w:val="both"/>
      </w:pPr>
      <w:r>
        <w:rPr>
          <w:rFonts w:ascii="Times New Roman"/>
          <w:b w:val="false"/>
          <w:i w:val="false"/>
          <w:color w:val="000000"/>
          <w:sz w:val="28"/>
        </w:rPr>
        <w:t>
      Чкалов ауылдық округі бойынша жайылымдары геоботаникалық зерттеп-қарау негізінде жайылым айналымдарының схемалары</w:t>
      </w:r>
    </w:p>
    <w:bookmarkEnd w:id="55"/>
    <w:bookmarkStart w:name="z14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51943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1943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53" w:id="58"/>
    <w:p>
      <w:pPr>
        <w:spacing w:after="0"/>
        <w:ind w:left="0"/>
        <w:jc w:val="both"/>
      </w:pPr>
      <w:r>
        <w:rPr>
          <w:rFonts w:ascii="Times New Roman"/>
          <w:b w:val="false"/>
          <w:i w:val="false"/>
          <w:color w:val="000000"/>
          <w:sz w:val="28"/>
        </w:rPr>
        <w:t>
      Яснополян ауылдық округі бойынша жайылымдары геоботаникалық зерттеп-қарау негізінде жайылым айналымдарының схемалары</w:t>
      </w:r>
    </w:p>
    <w:bookmarkEnd w:id="58"/>
    <w:bookmarkStart w:name="z15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1501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1501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