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7db7" w14:textId="2177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18/2 "Солтүстік Қазақстан облысы Мамлют ауданы Мамлютка қаласының 2024-2026 жылдарға арналған бюджетін бекіту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19 ақпандағы № 20/3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Мамлютка қаласының 2024-2026 жылдарға арналған бюджетін бекіту туралы" 2023 жылғы 29 желтоқсандағы № 18/2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Мамлютка қаласының 2024-2026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182466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62471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2782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117213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198054,1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-15588,1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–15588,1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15588,1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Мамлютка қаласының бюджетіне жоғарғы тұрған бюджеттен берілетін нысаналы ағымды трансферттер көлемі 117213,0 мың теңге сомасында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2024 жылдың 1 қаңтарына қалыптасқан бюджет қаражатының бос қалдықтары 4-қосымшаға сәйкес бюджеттік бағдарламалар бойынша шығыстарға 15588,1 мың теңге сомасында бағытталсын.".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Мамлютка қаласының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-15588,1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жылдың 1 қантарына қалыптасқан,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қөғалдандыру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