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b600" w14:textId="f9db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Асаново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27 желтоқсандағы № 19/7 шешімі. Күші жойылды - Солтүстік Қазақстан облысы Қызылжар ауданы мәслихатының 2025 жылғы 20 мамырдағы № 23/26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Асаново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96 634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11 519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85 115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96 634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Асаново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Асаново ауылдық округінің бюджеттің кірістері мына салықтық емес түсімдер есебінен қалыптастырылатыны белгіленсін: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22 445 мың теңге жалпы сомадағы субвенциялар көлемі 2025 жылға ескерілсін.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Асаново ауылдық округінің бюджетінде ескерілсін.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Асаново ауылдық округі әкімінің "2025-2027 жылдарға арналған Асаново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Облыстық бюджеттен 2025 жылға нысаналы трансферттер Асаново ауылдық округінің бюджетінде ескерілсін.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облыстық бюджеттен бөлу Асаново ауылдық округі әкімінің "2025-2027 жылдарға арналған Асаново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2025 жылға нысаналы трансферттер Асаново ауылдық округінің бюджетінде ескерілсін.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Асаново ауылдық округі әкімінің "2025-2027 жылдарға арналған Асаново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19/7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Асаново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19/7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Асаново ауылдық округінің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19/7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Асаново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