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c1c99" w14:textId="bbc1c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ауданында жергілікті қоғамдастықтың бөлек жиындарын өткізу және жергілікті қоғамдастық жиынына қатысу үшін ауыл, ауылдық округ, көшелер, көппәтерлі тұрғын үйлер тұрғындары өкілдерінің санын айқындау қағидаларын бекіту туралы" Солтүстік Қазақстан облысы Жамбыл ауданы мәслихатының 2023 жылғы 29 қарашадағы № 9/2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2024 жылғы 17 шiлдедегi № 20/5 шешімі</w:t>
      </w:r>
    </w:p>
    <w:p>
      <w:pPr>
        <w:spacing w:after="0"/>
        <w:ind w:left="0"/>
        <w:jc w:val="both"/>
      </w:pPr>
      <w:bookmarkStart w:name="z4" w:id="0"/>
      <w:r>
        <w:rPr>
          <w:rFonts w:ascii="Times New Roman"/>
          <w:b w:val="false"/>
          <w:i w:val="false"/>
          <w:color w:val="000000"/>
          <w:sz w:val="28"/>
        </w:rPr>
        <w:t>
      Солтүстік Қазақстан облысы Жамбыл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ауданында жергілікті қоғамдастықтың бөлек жиындарын өткізу және жергілікті қоғамдастық жиынына қатысу үшін ауыл, ауылдық округ, көшелер, көппәтерлі тұрғын үйлер тұрғындары өкілдерінің санын айқындау қағидаларын бекіту туралы" Солтүстік Қазақстан облысы Жамбыл ауданы мәслихатының 2023 жылғы 29 қарашадағы № 9/2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актілерінің мемлекеттік тіркеу тізілімінде № 189603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 </w:t>
      </w:r>
    </w:p>
    <w:bookmarkEnd w:id="2"/>
    <w:bookmarkStart w:name="z7"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тіркеу тізілімінде № 183283 болып тіркелген) сәйкес Солтүстік Қазақстан облысы Жамбыл ауданының мәслихаты ШЕШІМ ҚАБЫЛДАДЫ:".</w:t>
      </w:r>
    </w:p>
    <w:bookmarkEnd w:id="3"/>
    <w:bookmarkStart w:name="z8" w:id="4"/>
    <w:p>
      <w:pPr>
        <w:spacing w:after="0"/>
        <w:ind w:left="0"/>
        <w:jc w:val="both"/>
      </w:pPr>
      <w:r>
        <w:rPr>
          <w:rFonts w:ascii="Times New Roman"/>
          <w:b w:val="false"/>
          <w:i w:val="false"/>
          <w:color w:val="000000"/>
          <w:sz w:val="28"/>
        </w:rPr>
        <w:t xml:space="preserve">
      Солтүстік Қазақстан облысы Жамбыл ауданында жергілікті қоғамдастықтың бөлек жиындарын өткізу және жергілікті қоғамдастық жиынына қатысу үшін ауыл, ауылдық округ, көшелер, көппәтерлі тұрғын үйлер тұрғындары өкілдерінің санын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шешім алғашқы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Жамбыл ауданы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17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9/2 шешіміиен бекітілген</w:t>
            </w:r>
          </w:p>
        </w:tc>
      </w:tr>
    </w:tbl>
    <w:bookmarkStart w:name="z19" w:id="6"/>
    <w:p>
      <w:pPr>
        <w:spacing w:after="0"/>
        <w:ind w:left="0"/>
        <w:jc w:val="left"/>
      </w:pPr>
      <w:r>
        <w:rPr>
          <w:rFonts w:ascii="Times New Roman"/>
          <w:b/>
          <w:i w:val="false"/>
          <w:color w:val="000000"/>
        </w:rPr>
        <w:t xml:space="preserve"> Солтүстік Қазақстан облысы Жамбыл ауданында жергілікті қоғамдастықтың бөлек жиындарын өткізу және жергілікті қоғамдастық жиынына қатысу үшін ауыл, ауылдық округ, көшелер, көппәтерлі тұрғын үйлер тұрғындары өкілдерінің санын айқындау қағидалары</w:t>
      </w:r>
    </w:p>
    <w:bookmarkEnd w:id="6"/>
    <w:bookmarkStart w:name="z20" w:id="7"/>
    <w:p>
      <w:pPr>
        <w:spacing w:after="0"/>
        <w:ind w:left="0"/>
        <w:jc w:val="left"/>
      </w:pPr>
      <w:r>
        <w:rPr>
          <w:rFonts w:ascii="Times New Roman"/>
          <w:b/>
          <w:i w:val="false"/>
          <w:color w:val="000000"/>
        </w:rPr>
        <w:t xml:space="preserve"> 1. Жалпы ережелер</w:t>
      </w:r>
    </w:p>
    <w:bookmarkEnd w:id="7"/>
    <w:bookmarkStart w:name="z21" w:id="8"/>
    <w:p>
      <w:pPr>
        <w:spacing w:after="0"/>
        <w:ind w:left="0"/>
        <w:jc w:val="both"/>
      </w:pPr>
      <w:r>
        <w:rPr>
          <w:rFonts w:ascii="Times New Roman"/>
          <w:b w:val="false"/>
          <w:i w:val="false"/>
          <w:color w:val="000000"/>
          <w:sz w:val="28"/>
        </w:rPr>
        <w:t>
      1. Осы Солтүстік Қазақстан облысы Жамбыл ауданында жергілікті қоғамдастықтың бөлек жиындарын өткізу және жергілікті қоғамдастық жиынына қатысу үшін ауыл, ауылдық округ, көшелер, көппәтерлі тұрғын үйлер тұрғындары өкілдерінің санын айқындау қағидалары "Қазақстан Республикасындағы жергілікті мемлекеттік басқару және өзін-өзі басқару туралы" Қазақстан Республикасы Заңының 39-3-бабы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бұйрығына (Нормативтік құқықтық актілерінің мемлекеттік тіркеу тізілімінде № 183283 болып тіркелген) сәйкес әзірленді және Солтүстік Қазақстан облысы Жамбыл ауданында ауыл, ауылдық округ тұрғындарының жергілікті қоғамдастықтың бөлек жиындарын өткізудің үлгілік тәртібін белгілейді.</w:t>
      </w:r>
    </w:p>
    <w:bookmarkEnd w:id="8"/>
    <w:bookmarkStart w:name="z22"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23" w:id="10"/>
    <w:p>
      <w:pPr>
        <w:spacing w:after="0"/>
        <w:ind w:left="0"/>
        <w:jc w:val="both"/>
      </w:pPr>
      <w:r>
        <w:rPr>
          <w:rFonts w:ascii="Times New Roman"/>
          <w:b w:val="false"/>
          <w:i w:val="false"/>
          <w:color w:val="000000"/>
          <w:sz w:val="28"/>
        </w:rPr>
        <w:t>
      1) бөлек жергілікті қоғамдастық жиыны – ауыл, ауылдық округ,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0"/>
    <w:bookmarkStart w:name="z24" w:id="11"/>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1"/>
    <w:bookmarkStart w:name="z25" w:id="12"/>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2"/>
    <w:bookmarkStart w:name="z26" w:id="13"/>
    <w:p>
      <w:pPr>
        <w:spacing w:after="0"/>
        <w:ind w:left="0"/>
        <w:jc w:val="both"/>
      </w:pPr>
      <w:r>
        <w:rPr>
          <w:rFonts w:ascii="Times New Roman"/>
          <w:b w:val="false"/>
          <w:i w:val="false"/>
          <w:color w:val="000000"/>
          <w:sz w:val="28"/>
        </w:rPr>
        <w:t>
      3. Жергілікті қоғамдастықтың бөлек жиынын өткізу үшін ауылдың, ауылдық округтің аумағы учаскелерге (ауылдар, көшелер, көппәтерлі тұрғын үйлер) бөлінеді.</w:t>
      </w:r>
    </w:p>
    <w:bookmarkEnd w:id="13"/>
    <w:bookmarkStart w:name="z27" w:id="1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4"/>
    <w:bookmarkStart w:name="z28" w:id="15"/>
    <w:p>
      <w:pPr>
        <w:spacing w:after="0"/>
        <w:ind w:left="0"/>
        <w:jc w:val="both"/>
      </w:pPr>
      <w:r>
        <w:rPr>
          <w:rFonts w:ascii="Times New Roman"/>
          <w:b w:val="false"/>
          <w:i w:val="false"/>
          <w:color w:val="000000"/>
          <w:sz w:val="28"/>
        </w:rPr>
        <w:t>
      5. Ауылдық округтің әкімі ауыл, көше, көппәтерлі тұрғын үй шегінде жергілікті қоғамдастықтың бөлек жиынын шақырады және өткізуді ұйымдастырады.</w:t>
      </w:r>
    </w:p>
    <w:bookmarkEnd w:id="15"/>
    <w:bookmarkStart w:name="z29" w:id="16"/>
    <w:p>
      <w:pPr>
        <w:spacing w:after="0"/>
        <w:ind w:left="0"/>
        <w:jc w:val="both"/>
      </w:pPr>
      <w:r>
        <w:rPr>
          <w:rFonts w:ascii="Times New Roman"/>
          <w:b w:val="false"/>
          <w:i w:val="false"/>
          <w:color w:val="000000"/>
          <w:sz w:val="28"/>
        </w:rPr>
        <w:t>
      Көше шегінде көппәтерлі үйлер болған кезде көппәтерлі үйдің бөлек жиындары жүргізілмейді.</w:t>
      </w:r>
    </w:p>
    <w:bookmarkEnd w:id="16"/>
    <w:bookmarkStart w:name="z30" w:id="17"/>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7"/>
    <w:bookmarkStart w:name="z31" w:id="18"/>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көппәтерлі тұрғын үйдің қатысып отырған тұрғындарын тіркеу жүргізіледі.</w:t>
      </w:r>
    </w:p>
    <w:bookmarkEnd w:id="18"/>
    <w:bookmarkStart w:name="z32" w:id="19"/>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9"/>
    <w:bookmarkStart w:name="z33" w:id="20"/>
    <w:p>
      <w:pPr>
        <w:spacing w:after="0"/>
        <w:ind w:left="0"/>
        <w:jc w:val="both"/>
      </w:pPr>
      <w:r>
        <w:rPr>
          <w:rFonts w:ascii="Times New Roman"/>
          <w:b w:val="false"/>
          <w:i w:val="false"/>
          <w:color w:val="000000"/>
          <w:sz w:val="28"/>
        </w:rPr>
        <w:t>
      Жергілікті қоғамдастықтың бөлек жиыны осы ауылда, көшеде, көппәтерлі үйде тұратын тұрғындардың (жергілікті қоғамдастық мүшелерінің) кемінде он пайызы қатысқан кезде өтті деп есептеледі.</w:t>
      </w:r>
    </w:p>
    <w:bookmarkEnd w:id="20"/>
    <w:bookmarkStart w:name="z34" w:id="21"/>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21"/>
    <w:bookmarkStart w:name="z35" w:id="22"/>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2"/>
    <w:bookmarkStart w:name="z36" w:id="23"/>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3"/>
    <w:bookmarkStart w:name="z37" w:id="24"/>
    <w:p>
      <w:pPr>
        <w:spacing w:after="0"/>
        <w:ind w:left="0"/>
        <w:jc w:val="both"/>
      </w:pPr>
      <w:r>
        <w:rPr>
          <w:rFonts w:ascii="Times New Roman"/>
          <w:b w:val="false"/>
          <w:i w:val="false"/>
          <w:color w:val="000000"/>
          <w:sz w:val="28"/>
        </w:rPr>
        <w:t>
      9. Жергілікті қоғамдастық жиынына қатысу үшін ауыл, көше, көппәтерлі тұрғын үй тұрғындары өкілдерінің кандидатураларын жергілікті қоғамдастықтың бөлек жиынының қатысушылары мынадай тәртіппен ұсынады:</w:t>
      </w:r>
    </w:p>
    <w:bookmarkEnd w:id="24"/>
    <w:bookmarkStart w:name="z38" w:id="25"/>
    <w:p>
      <w:pPr>
        <w:spacing w:after="0"/>
        <w:ind w:left="0"/>
        <w:jc w:val="both"/>
      </w:pPr>
      <w:r>
        <w:rPr>
          <w:rFonts w:ascii="Times New Roman"/>
          <w:b w:val="false"/>
          <w:i w:val="false"/>
          <w:color w:val="000000"/>
          <w:sz w:val="28"/>
        </w:rPr>
        <w:t>
      1) Солтүстік Қазақстан облысы Жамбыл ауданы Пресновка ауылының жергілікті қоғамдастық жиынына қатысу үшін көше тұрғындары өкілдерінің саны:</w:t>
      </w:r>
    </w:p>
    <w:bookmarkEnd w:id="25"/>
    <w:bookmarkStart w:name="z39" w:id="26"/>
    <w:p>
      <w:pPr>
        <w:spacing w:after="0"/>
        <w:ind w:left="0"/>
        <w:jc w:val="both"/>
      </w:pPr>
      <w:r>
        <w:rPr>
          <w:rFonts w:ascii="Times New Roman"/>
          <w:b w:val="false"/>
          <w:i w:val="false"/>
          <w:color w:val="000000"/>
          <w:sz w:val="28"/>
        </w:rPr>
        <w:t>
      жергілікті қоғамдастық жиынына қатысуға құқығы бар Солтүстік Қазақстан облысы Жамбыл ауданы Преснов ауылдық округі Пресновка ауылының бір көшесінен 1 (бір) өкілден;</w:t>
      </w:r>
    </w:p>
    <w:bookmarkEnd w:id="26"/>
    <w:bookmarkStart w:name="z40" w:id="27"/>
    <w:p>
      <w:pPr>
        <w:spacing w:after="0"/>
        <w:ind w:left="0"/>
        <w:jc w:val="both"/>
      </w:pPr>
      <w:r>
        <w:rPr>
          <w:rFonts w:ascii="Times New Roman"/>
          <w:b w:val="false"/>
          <w:i w:val="false"/>
          <w:color w:val="000000"/>
          <w:sz w:val="28"/>
        </w:rPr>
        <w:t>
      2) ауылдық округтің жергілікті қоғамдастық жиынына қатысу үшін ауыл тұрғындары өкілдерінің саны:</w:t>
      </w:r>
    </w:p>
    <w:bookmarkEnd w:id="27"/>
    <w:bookmarkStart w:name="z41" w:id="28"/>
    <w:p>
      <w:pPr>
        <w:spacing w:after="0"/>
        <w:ind w:left="0"/>
        <w:jc w:val="both"/>
      </w:pPr>
      <w:r>
        <w:rPr>
          <w:rFonts w:ascii="Times New Roman"/>
          <w:b w:val="false"/>
          <w:i w:val="false"/>
          <w:color w:val="000000"/>
          <w:sz w:val="28"/>
        </w:rPr>
        <w:t>
      жергілікті қоғамдастық жиынына қатысуға құқығы бар Преснов ауылдық округін қоспағанда, ауыл тұрғындарының жалпы санынан 1 (бір) % (пайыз), бірақ кемінде 1 (бір) адам және 3 (үш) адамнан көп емес.</w:t>
      </w:r>
    </w:p>
    <w:bookmarkEnd w:id="28"/>
    <w:bookmarkStart w:name="z42" w:id="29"/>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9"/>
    <w:bookmarkStart w:name="z43" w:id="30"/>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30"/>
    <w:bookmarkStart w:name="z44" w:id="31"/>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ауылдық округ әкімінің аппаратына береді.</w:t>
      </w:r>
    </w:p>
    <w:bookmarkEnd w:id="31"/>
    <w:bookmarkStart w:name="z45" w:id="3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32"/>
    <w:bookmarkStart w:name="z46" w:id="33"/>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bookmarkEnd w:id="33"/>
    <w:bookmarkStart w:name="z47" w:id="34"/>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34"/>
    <w:bookmarkStart w:name="z48" w:id="35"/>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5"/>
    <w:bookmarkStart w:name="z49" w:id="36"/>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және хатшысының тегі, аты, әкесінің аты (ол болған жағдайда);</w:t>
      </w:r>
    </w:p>
    <w:bookmarkEnd w:id="36"/>
    <w:bookmarkStart w:name="z50" w:id="37"/>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