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9a08" w14:textId="e929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бойынша коммуналдық қалдықтардың түзілу және жинақталу нормаларын, халық үшін қатты тұрмыстық қатты қалдықтарды жинауға, тасымалдауға, сұрыптауға және көмуге арналған тарифтерді бекіту туралы" Солтүстік Қазақстан облысы Есіл ауданы мәслихатының 2024 жылғы 9 ақпандағы № 13/196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24 желтоқсандағы № 23/353 шешімі</w:t>
      </w:r>
    </w:p>
    <w:p>
      <w:pPr>
        <w:spacing w:after="0"/>
        <w:ind w:left="0"/>
        <w:jc w:val="both"/>
      </w:pPr>
      <w:bookmarkStart w:name="z4" w:id="0"/>
      <w:r>
        <w:rPr>
          <w:rFonts w:ascii="Times New Roman"/>
          <w:b w:val="false"/>
          <w:i w:val="false"/>
          <w:color w:val="000000"/>
          <w:sz w:val="28"/>
        </w:rPr>
        <w:t>
      Солтүстік Қазақстан облысы Есіл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бойынша коммуналдық қалдықтардың түзілу және жинақталу нормаларын, халық үшін қатты тұрмыстық қатты қалдықтарды жинауға, тасымалдауға, сұрыптауға және көмуге арналған тарифтерді бекіту туралы" Солтүстік Қазақстан облысы Есіл ауданы мәслихатының 2024 жылғы 9 ақпандағы № 13/196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23/353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13/196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Есіл ауданы бойынша халық үшін қатты тұрмыстық қалдықтарды жинауға, тасымалдауға, сұрыптауға және көмуге арналған тарифтер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(қосылған құн салығынсыз)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