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1c68" w14:textId="86e1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Волошинка ауылдық округінің 2024-2026 жылдарға арналған бюджеті сәйкесінше 1, 2, 3 -қосымшаларға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- 251 649,1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- 244 001,1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- 252 158,1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251 649,1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және мүлік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