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36d5" w14:textId="4f23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2024-2026 жылдарға арналған бюджетін бекіту туралы" Солтүстік Қазақстан облысы Есіл ауданы мәслихатының 2023 жылғы 26 желтоқсандағы № 11/159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8 қазандағы № 21/308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2024-2026 жылдарға арналған бюджетін бекіту туралы" Солтүстік Қазақстан облысы Есіл ауданы мәслихатының 2023 жылғы 26 желтоқсандағы № 11/159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- 5 648 741,9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- 1 259 371,6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- 35 500,4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- 17 218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- 4 339 651,9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- 5 797 741,1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- 244 302,4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- 301 123,4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- 56 821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- 393 301,6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- 393 301,6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- 301 123,4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- 56 821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- 148 999,2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аясында ауылдық елді мекендерде әлеуметтік және инженерлік инфрақұрылымдарды дамытуға,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Волошинка ауылдық округінің Волошинка ауылында кентішілік жолдардың орташа жөндеулеріне;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Ильинка ауылдық округінің Ильинка ауылында кентішілік жолдардың орташа жөндеулеріне;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Заградовка ауылдық округінің Заградовка ауылында кентішілік жолдардың орташа жөндеулеріне;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Ясновка ауылдық округінің Ясновка ауылында кентішілік жолдардың орташа жөндеулеріне;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жылдың 1 қаңтарынан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21/308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11/159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2024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5 648 741,9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4 339 651,9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5 797 741,1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- 393 301,6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