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e9f4" w14:textId="1c8e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Явленка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 2,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- 793 029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- 231 186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- 560 445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- 823 746,6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Явленка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0,3 мың теңге сомасында бөлінген пайдаланылмаған нысаналы трансферттерді қайтару 4-қосымшаға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Явленка ауылдық округінің бюджетінде қаржы жылының басына қалыптасқан қаражаттың бос қалдықтары есебінен шығыстар 4-қосымшаға сәйкес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Явленка ауылдық округінің 2024 жылға арналған бюджетінде облыстық бюджеттен нысаналы трансферттер түсімі көзделсін,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орташа жөндеуге;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ауылындағы "Есіл ауданының балалар-жасөспірімдер спорт мектебі" КММ көпфункционалды спорт ғимаратын күрделі жөндеуге және аумағын абаттандыруға;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елді мекендерінен қар шығаруға.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көрсетілген нысаналы трансферттерді бөлу 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анықталады.";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күтіп-ұстауға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