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f5fe" w14:textId="5c0f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Волошинка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Волошинка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 Волошинка ауылдық округінің 2024-2026 жылдарға арналған бюджеті сәйкесінше 1, 2, 3 қосымшаларға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- 207 839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- 7 648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- 200 191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- 208 348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келесі мазмұнда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Волошинка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3,3 мың теңге сомасында бөлінген пайдаланылмаған нысаналы трансферттерді қайтару 4-қосымшаға сәйкес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 тармағымен келесі мазмұнда толықтырылсын: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Волошинка ауылдық округінің бюджетінде қаржы жылының басына қалыптасқан қаражаттың бос қалдықтары есебінен шығыстар 4-қосымшаға сәйкес қарастырылсын.";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желтоқсаннан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200 191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