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58f6" w14:textId="2f7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Амангелді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- 48 463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- 1 548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- 43 771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- 49 945,1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- 1 482,1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- 1 482,1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- 1 482,1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Амангелді ауылдық округінің 2024 жылға арналған бюджетінде қалыптасқан бюджет қаражатының бос қалдықтары есебінен 2023 қаржы жылында аудандық бюджеттен 1,1 мың теңге сомасында бөлінген нысаналы трансферттерді қайтару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1-2 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Амангелді ауылдық округінің бюджетінде қаржы жылының басындағы жағдай бойынша қалыптасқан бос қалдықтар есебінен шығыстар 4 -қосымшаға сәйкес қарастырылсын.";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Амангелді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округінде мал қорымын дайындау және орнату үшін.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Амангелді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Амангелді ауылдық округі әкімінің шешімімен анықталады.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