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a047" w14:textId="896a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Рузаев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25-11 шешімі. Күші жойылды - Солтүстік Қазақстан облысы Ғабит Мүсірепов атындағы ауданы мәслихатының 2025 жылғы 8 мамырдағы № 29-11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Рузаев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254 357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44 881 мың теңге; салықтық емес түсімдер – 165 мың теңге; негізгі капиталды сатудан түсетін түсімдер – 9 031 мың теңге; трансферттер түсімі – 200 280 мың теңге; 2) шығындар – 254 357 мың теңге; 3) таза бюджеттік кредиттеу – 0: бюджеттік кредиттер – 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Рузаев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Рузаев ауылдық округінің бюджетіне берілетін субвенциялар көлемі 19 136 мың теңгені құрайды.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25-11 шешіміне 1-қосымша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Рузаев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 шігіндегі мүлікті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 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25-11 шешіміне 2-қосымша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Рузаев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 шігіндегі мүлікті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коммуналдық мен 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25-11 шешіміне 3-қосымша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Рузаев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 шігіндегі мүлікті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 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