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d6461" w14:textId="f2d64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жылы Солтүстік Қазақстан облысы Ғабит Мүсірепов атындағы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ұсыну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2024 жылғы 12 желтоқсандағы № 23-4 шешімі</w:t>
      </w:r>
    </w:p>
    <w:p>
      <w:pPr>
        <w:spacing w:after="0"/>
        <w:ind w:left="0"/>
        <w:jc w:val="both"/>
      </w:pPr>
      <w:bookmarkStart w:name="z4" w:id="0"/>
      <w:r>
        <w:rPr>
          <w:rFonts w:ascii="Times New Roman"/>
          <w:b w:val="false"/>
          <w:i w:val="false"/>
          <w:color w:val="ff0000"/>
          <w:sz w:val="28"/>
        </w:rPr>
        <w:t>
      Ескерту. 01.01.2025 бастап қолданысқа енгізіледі – осы шешімнің 3-тармағымен.</w:t>
      </w:r>
    </w:p>
    <w:bookmarkEnd w:id="0"/>
    <w:bookmarkStart w:name="z5" w:id="1"/>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бұйрығына (Нормативтік құқықтық актілерді мемлекеттік тіркеу тізілімінде № 9946 болып тіркелген) сәйкес, Солтүстік Қазақстан облысы Ғабит Мүсірепов атындағы ауданының мәслихаты ШЕШІМ ҚАБЫЛДАДЫ:</w:t>
      </w:r>
    </w:p>
    <w:bookmarkEnd w:id="1"/>
    <w:bookmarkStart w:name="z6" w:id="2"/>
    <w:p>
      <w:pPr>
        <w:spacing w:after="0"/>
        <w:ind w:left="0"/>
        <w:jc w:val="both"/>
      </w:pPr>
      <w:r>
        <w:rPr>
          <w:rFonts w:ascii="Times New Roman"/>
          <w:b w:val="false"/>
          <w:i w:val="false"/>
          <w:color w:val="000000"/>
          <w:sz w:val="28"/>
        </w:rPr>
        <w:t>
      1. 2025 жылы Ғабит Мүсірепов атындағы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Қазақстан Республикасының "Қазақстан Республикасының мемлекеттік қызметі туралы" Заңының 56-бабының 12-тармағында көзделген шектеулерді ескере отырып:</w:t>
      </w:r>
    </w:p>
    <w:bookmarkEnd w:id="2"/>
    <w:bookmarkStart w:name="z7" w:id="3"/>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bookmarkEnd w:id="3"/>
    <w:bookmarkStart w:name="z8" w:id="4"/>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bookmarkEnd w:id="4"/>
    <w:bookmarkStart w:name="z9" w:id="5"/>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5"/>
    <w:bookmarkStart w:name="z10" w:id="6"/>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ұсынылсын.</w:t>
      </w:r>
    </w:p>
    <w:bookmarkEnd w:id="6"/>
    <w:bookmarkStart w:name="z11" w:id="7"/>
    <w:p>
      <w:pPr>
        <w:spacing w:after="0"/>
        <w:ind w:left="0"/>
        <w:jc w:val="both"/>
      </w:pPr>
      <w:r>
        <w:rPr>
          <w:rFonts w:ascii="Times New Roman"/>
          <w:b w:val="false"/>
          <w:i w:val="false"/>
          <w:color w:val="000000"/>
          <w:sz w:val="28"/>
        </w:rPr>
        <w:t>
      2. Осы шешімнің 1-тармағының күші ветеринария саласындағы қызметті жүзеге асыратын ветеринария пункттерінің ветеринария мамандарына да қолданылады.</w:t>
      </w:r>
    </w:p>
    <w:bookmarkEnd w:id="7"/>
    <w:bookmarkStart w:name="z12" w:id="8"/>
    <w:p>
      <w:pPr>
        <w:spacing w:after="0"/>
        <w:ind w:left="0"/>
        <w:jc w:val="both"/>
      </w:pPr>
      <w:r>
        <w:rPr>
          <w:rFonts w:ascii="Times New Roman"/>
          <w:b w:val="false"/>
          <w:i w:val="false"/>
          <w:color w:val="000000"/>
          <w:sz w:val="28"/>
        </w:rPr>
        <w:t>
      3. Осы шешім 2025 жылғы 1 қаңтардан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Ғабит Мүсірепов атындағы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Баумағанбетов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