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7012" w14:textId="0b77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16 шілдедегі № 19-2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ауданының бюджеті осы шешімге тиісінше 1, 2, 3, 4, 5 және 6-қосымшаларға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8 887 484,2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2 414 901,1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63 659,2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457 017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5 951 906,9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8 671 559,8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63 264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155 064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91 800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152 660,4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- 152 660,4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355 064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574 598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66 873,6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8 887 484,2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2 414 901,1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 мемлекеттік мекемелер 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 ақ Қазақстан Республикасы Ұлттық Банкінің бюджетінен 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5 951 906,9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5 951 891,3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5 951 891,3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8 671 559,8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дамыту, мемлекеттік жоспарлау, бюджеттік атқару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2 153 403,6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шаруашылығы, 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1 881 939,5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өрттердің алдын алу және оларды сөндіру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447 367,9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сақтау,білім беру, әлеуметтік қамтамасыз ету, мәдениет, спорт және 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отын сатып алуға Қазақстан Республикасының заңнамасына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 ортопедиялық көмек,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сурдотехникалық құралдар,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тифлотехникалық құралдар, санаторий- курорттық емделу, мiндеттi гигиеналық құралдармен қамтамасыз ету, арнаулы жүрiп-тұру құралдары, жеке көмекшінің және есту бойынша мүгедектігі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қолмен көрсететiн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 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іске асыру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2 144 014,4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1 950 621,9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 олардың облыстық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жергіліктідеңгейде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дамытудың кешенді схемаларын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104 304,3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берілетін нысаналы трансферт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республикалық бюджеттен бөлінген пайдаланылмаған (түгел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