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6be2" w14:textId="8996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2023 жылғы 27 желтоқсандағы № 12-2 "2024-2026 жылдарға арналған Аққайың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2024 жылғы 30 қыркүйектегі № 20-1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"2024-2026 жылдарға арналған Аққайың ауданының бюджетін бекіту туралы" 2023 жылғы 27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2024-2026 жылдарға арналған Аққайың ауданының бюджеті осы шешімге тиісінше 1, 2 және 3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5611825, мың теңге:</w:t>
      </w:r>
    </w:p>
    <w:bookmarkEnd w:id="3"/>
    <w:bookmarkStart w:name="z9" w:id="4"/>
    <w:p>
      <w:pPr>
        <w:spacing w:after="0"/>
        <w:ind w:left="0"/>
        <w:jc w:val="both"/>
      </w:pPr>
      <w:r>
        <w:rPr>
          <w:rFonts w:ascii="Times New Roman"/>
          <w:b w:val="false"/>
          <w:i w:val="false"/>
          <w:color w:val="000000"/>
          <w:sz w:val="28"/>
        </w:rPr>
        <w:t>
      салықтық түсімдер – 1194163,2 мың теңге;</w:t>
      </w:r>
    </w:p>
    <w:bookmarkEnd w:id="4"/>
    <w:bookmarkStart w:name="z10" w:id="5"/>
    <w:p>
      <w:pPr>
        <w:spacing w:after="0"/>
        <w:ind w:left="0"/>
        <w:jc w:val="both"/>
      </w:pPr>
      <w:r>
        <w:rPr>
          <w:rFonts w:ascii="Times New Roman"/>
          <w:b w:val="false"/>
          <w:i w:val="false"/>
          <w:color w:val="000000"/>
          <w:sz w:val="28"/>
        </w:rPr>
        <w:t>
      салықтық емес түсімдер - 44834,4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21180 мың теңге;</w:t>
      </w:r>
    </w:p>
    <w:bookmarkEnd w:id="6"/>
    <w:bookmarkStart w:name="z12" w:id="7"/>
    <w:p>
      <w:pPr>
        <w:spacing w:after="0"/>
        <w:ind w:left="0"/>
        <w:jc w:val="both"/>
      </w:pPr>
      <w:r>
        <w:rPr>
          <w:rFonts w:ascii="Times New Roman"/>
          <w:b w:val="false"/>
          <w:i w:val="false"/>
          <w:color w:val="000000"/>
          <w:sz w:val="28"/>
        </w:rPr>
        <w:t>
      трансферттер түсімі – 4348647,5 мың теңге;</w:t>
      </w:r>
    </w:p>
    <w:bookmarkEnd w:id="7"/>
    <w:bookmarkStart w:name="z13" w:id="8"/>
    <w:p>
      <w:pPr>
        <w:spacing w:after="0"/>
        <w:ind w:left="0"/>
        <w:jc w:val="both"/>
      </w:pPr>
      <w:r>
        <w:rPr>
          <w:rFonts w:ascii="Times New Roman"/>
          <w:b w:val="false"/>
          <w:i w:val="false"/>
          <w:color w:val="000000"/>
          <w:sz w:val="28"/>
        </w:rPr>
        <w:t>
      2) шығындар – 5760677,3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48764 мың теңге:</w:t>
      </w:r>
    </w:p>
    <w:bookmarkEnd w:id="9"/>
    <w:bookmarkStart w:name="z15" w:id="10"/>
    <w:p>
      <w:pPr>
        <w:spacing w:after="0"/>
        <w:ind w:left="0"/>
        <w:jc w:val="both"/>
      </w:pPr>
      <w:r>
        <w:rPr>
          <w:rFonts w:ascii="Times New Roman"/>
          <w:b w:val="false"/>
          <w:i w:val="false"/>
          <w:color w:val="000000"/>
          <w:sz w:val="28"/>
        </w:rPr>
        <w:t>
      бюджеттік кредиттер - 83070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–34306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- 197616,2 мың теңге;</w:t>
      </w:r>
    </w:p>
    <w:bookmarkEnd w:id="15"/>
    <w:bookmarkStart w:name="z21" w:id="16"/>
    <w:p>
      <w:pPr>
        <w:spacing w:after="0"/>
        <w:ind w:left="0"/>
        <w:jc w:val="both"/>
      </w:pPr>
      <w:r>
        <w:rPr>
          <w:rFonts w:ascii="Times New Roman"/>
          <w:b w:val="false"/>
          <w:i w:val="false"/>
          <w:color w:val="000000"/>
          <w:sz w:val="28"/>
        </w:rPr>
        <w:t>
      5-1) бюджеттің мұнайға қатысты емес тапшылығы (профициті) -0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197616,2 мың теңге:</w:t>
      </w:r>
    </w:p>
    <w:bookmarkEnd w:id="17"/>
    <w:bookmarkStart w:name="z23" w:id="18"/>
    <w:p>
      <w:pPr>
        <w:spacing w:after="0"/>
        <w:ind w:left="0"/>
        <w:jc w:val="both"/>
      </w:pPr>
      <w:r>
        <w:rPr>
          <w:rFonts w:ascii="Times New Roman"/>
          <w:b w:val="false"/>
          <w:i w:val="false"/>
          <w:color w:val="000000"/>
          <w:sz w:val="28"/>
        </w:rPr>
        <w:t>
      қарыздар түсімі - 83070 мың теңге;</w:t>
      </w:r>
    </w:p>
    <w:bookmarkEnd w:id="18"/>
    <w:bookmarkStart w:name="z24" w:id="19"/>
    <w:p>
      <w:pPr>
        <w:spacing w:after="0"/>
        <w:ind w:left="0"/>
        <w:jc w:val="both"/>
      </w:pPr>
      <w:r>
        <w:rPr>
          <w:rFonts w:ascii="Times New Roman"/>
          <w:b w:val="false"/>
          <w:i w:val="false"/>
          <w:color w:val="000000"/>
          <w:sz w:val="28"/>
        </w:rPr>
        <w:t>
      қарыздарды өтеу – 34306,2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148852,4 мың теңге.";</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23"/>
    <w:p>
      <w:pPr>
        <w:spacing w:after="0"/>
        <w:ind w:left="0"/>
        <w:jc w:val="left"/>
      </w:pPr>
      <w:r>
        <w:rPr>
          <w:rFonts w:ascii="Times New Roman"/>
          <w:b/>
          <w:i w:val="false"/>
          <w:color w:val="000000"/>
        </w:rPr>
        <w:t xml:space="preserve"> 2024 жылға арналған Аққайың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5611825,1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4348647,5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4348644,9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4348644,9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5760677,3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bookmarkEnd w:id="26"/>
          <w:p>
            <w:pPr>
              <w:spacing w:after="20"/>
              <w:ind w:left="20"/>
              <w:jc w:val="both"/>
            </w:pPr>
            <w:r>
              <w:rPr>
                <w:rFonts w:ascii="Times New Roman"/>
                <w:b w:val="false"/>
                <w:i w:val="false"/>
                <w:color w:val="000000"/>
                <w:sz w:val="20"/>
              </w:rPr>
              <w:t>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27"/>
          <w:p>
            <w:pPr>
              <w:spacing w:after="20"/>
              <w:ind w:left="20"/>
              <w:jc w:val="both"/>
            </w:pPr>
            <w:r>
              <w:rPr>
                <w:rFonts w:ascii="Times New Roman"/>
                <w:b w:val="false"/>
                <w:i w:val="false"/>
                <w:color w:val="000000"/>
                <w:sz w:val="20"/>
              </w:rPr>
              <w:t>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