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4c6d" w14:textId="7db4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жылғы үшінші тоқсанға арналған әлеуметтік маңызы бар азық-түлік тауарларына бөлшек сауда бағаларының шекті мәндерін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2024 жылғы 28 маусымдағы № 188 қбпү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"Қызмет бабында пайдалану үшін" деген белгісі бар нормативтік құқықтық актілер Эталондық банкте деректемелер түрінде орналасады.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