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17cd" w14:textId="3041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15 қазандағы № 718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7-жол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балаларды оңалту орталығы"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865 885,7</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реттік нөмірі 2-жол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фтизиопульмонология ғылыми орталығы" шаруашылық жүргізу құқығындағы республикалық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30 676,33</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реттік нөмірі 1533-жол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214 180,88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қолданылатын осы бұйрықтың 1-тармағының жетінші абзацын қоспағанда, 2024 жылғы 1 қазаннан бастап туындаған құқықтық қатынастарға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