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8bab" w14:textId="8058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2025 жылға арналған кондоминиум объектісін басқаруға және кондоминиум объектісінің ортақ мүлкін күтіп-ұстауға арналған шығыстардың ең төменгі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XXVI сессиясының 2024 жылғы 25 желтоқсандағы № 190 шешiмi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атқарушысының 2020 жылғы 30 наурыздағы № 166 бұйрығымен бекітілген Кондоминиум объектісін басқаруға және кондоминиум объектісінің ортақ мүлкін күтіп-ұстауға арналған шығыстардың ең аз мөлшерін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мәслихаты ШЕШТІ: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қаласында 2025 жылға арналған кондоминиум объектісін басқаруға және кондоминиум объектісінің ортақ мүлкін күтіп-ұстауға арналған шығыстардың ең төменгі мөлшері 1 шаршы метр үшін 40 теңге сомасында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