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b23c" w14:textId="de7b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7 маусымдағы "Шарбақты ауданы бойынша 2023 – 2024 жылдарға арналған жайылымдарды басқару және оларды пайдалану жөніндегі жоспарды бекіту туралы" № 17/5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29 қарашадағы № 106/35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Шарбақты аудандық мәслихаты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2023 жылғы 7 маусымдағы "Шарбақты ауданы бойынша жайылымдарды басқару және оларды пайдалану жөніндегі 2023 – 2024 жылдарға арналған жоспарды бекіту туралы" № 17/5 (Нормативтік құқықтық актілерді мемлекеттік тіркеу тізілімінде № 182649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