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00d6" w14:textId="a190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22 желтоқсандағы "2024 – 2026 жылдарға арналған Шарбақты аудандық бюджеті туралы" № 53/16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29 қарашадағы № 105/35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"2024 – 2026 жылдарға арналған Шарбақты аудандық бюджеті туралы" 2023 жылғы 22 желтоқсандағы № 53/16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190453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Шарбақты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5491213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4010543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5630895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61665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201347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2024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мың теңге – "Ауыл-ел бесігі" жобасы шеңберінде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2903 мың теңге – мемлекеттік органдардың ағымдағы шығындарына;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 № 105/35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№ 53/16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