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33d" w14:textId="bd25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2023 жылғы 22 желтоқсандағы "2024 – 2026 жылдарға арналған Шарбақты аудандық бюджеті туралы" № 53/16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7 қазандағы № 96/31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"2024 – 2026 жылдарға арналған Шарбақты аудандық бюджеті туралы" 2023 жылғы 22 желтоқсандағы № 53/16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190453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Шарбақты аудандық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5488465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1455081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4010543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5628147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201066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Аудандық бюджетте 2024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121131 мың теңге – "Ауыл-ел бесігі" жобасы шеңберінде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37398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7222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184782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50744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738352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3526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2503 мың теңге – мемлекеттік органдардың ағымдағы шығындарына;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№ 53/16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