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b97" w14:textId="e8b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28 желтоқсандағы "2024 – 2026 жылдарға арналған Шарбақты ауданының ауылдық округтерінің бюджеті туралы" № 60/17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5 маусымдағы № 82/26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2023 жылғы 28 желтоқсандағы "2024 – 2026 жылдарға арналған Шарбақты ауданының ауылдық округтерінің бюджеті туралы" № 60/17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191096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Александровка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156560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Галкино ауылдық округінің бюджеті тиісінше 4, 5 және 6-қосымшаларға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272496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Жылы-Бұлақ ауылдық округінің бюджеті тиісінше 7, 8 және 9-қосымшаларға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163388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Орловка ауылдық округінің бюджеті тиісінше 10, 11 және 12-қосымшаларға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Сосновка ауылдық округінің бюджеті тиісінше 13, 14 және 15-қосымшаларға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– 2026 жылдарға арналған Шалдай ауылдық округінің бюджеті тиісінше 16, 17 және 18-қосымшаларға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– 2026 жылдарға арналған Шарбақты ауылдық округінің бюджеті тиісінше 19, 20 және 21-қосымшаларға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827528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689324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834104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6576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