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26e6" w14:textId="9942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2023 жылғы 27 желтоқсандағы № 1/7 "2024-2026 жылдарға арналған Май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7 қарашадағы № 1/20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2023 жылғы 27 желтоқсандағы № 1/7 "2024-2026 жылдарға арналған Май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Май аудандық бюджеті тиісінше 1, 2 және 3-қосымшаларына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3 975 079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1 309 945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2 644 269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4 128 034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981 458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1 027 271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-1 134 413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1 134 413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қарашадағы № 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 аудандық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