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90fa0" w14:textId="b090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 әкімдігінің 2022 жылғы 14 сәуірдегі № 1-03/78 "Аққулы ауданының жұмыспен қамту және әлеуметтік бағдарламалар бөлімі" мемлекеттік мекемесі туралы Ережені бекіту туралы" қаулысына өзгерістер енгізу туралы</w:t>
      </w:r>
    </w:p>
    <w:p>
      <w:pPr>
        <w:spacing w:after="0"/>
        <w:ind w:left="0"/>
        <w:jc w:val="both"/>
      </w:pPr>
      <w:r>
        <w:rPr>
          <w:rFonts w:ascii="Times New Roman"/>
          <w:b w:val="false"/>
          <w:i w:val="false"/>
          <w:color w:val="000000"/>
          <w:sz w:val="28"/>
        </w:rPr>
        <w:t>Павлодар облысы Аққулы ауданы әкімдігінің 2024 жылғы 4 желтоқсандағы № 1-03/261 қаулысы</w:t>
      </w:r>
    </w:p>
    <w:p>
      <w:pPr>
        <w:spacing w:after="0"/>
        <w:ind w:left="0"/>
        <w:jc w:val="both"/>
      </w:pPr>
      <w:bookmarkStart w:name="z1" w:id="0"/>
      <w:r>
        <w:rPr>
          <w:rFonts w:ascii="Times New Roman"/>
          <w:b w:val="false"/>
          <w:i w:val="false"/>
          <w:color w:val="000000"/>
          <w:sz w:val="28"/>
        </w:rPr>
        <w:t>
      Аққулы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Аққулы ауданы әкімдігінің 2022 жылғы 14 сәуірдегі № 1-03/78 "Аққулы ауданының жұмыспен қамту және әлеуметтік бағдарламалар бөлімі"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 мемлекеттік тізіміндегі актінің тіркеу нөмірі № 166617) келесі өзгерістер енгізілсін:</w:t>
      </w:r>
    </w:p>
    <w:bookmarkEnd w:id="1"/>
    <w:p>
      <w:pPr>
        <w:spacing w:after="0"/>
        <w:ind w:left="0"/>
        <w:jc w:val="both"/>
      </w:pPr>
      <w:r>
        <w:rPr>
          <w:rFonts w:ascii="Times New Roman"/>
          <w:b w:val="false"/>
          <w:i w:val="false"/>
          <w:color w:val="000000"/>
          <w:sz w:val="28"/>
        </w:rPr>
        <w:t xml:space="preserve">
      көрсетілген қаулымен бекітілген "Аққулы ауданының жұмыспен қамту және әлеуметтік бағдарламалар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 xml:space="preserve"> (бұдан әрі-Ереже):</w:t>
      </w:r>
    </w:p>
    <w:bookmarkStart w:name="z3" w:id="2"/>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2-тармағы</w:t>
      </w:r>
      <w:r>
        <w:rPr>
          <w:rFonts w:ascii="Times New Roman"/>
          <w:b w:val="false"/>
          <w:i w:val="false"/>
          <w:color w:val="000000"/>
          <w:sz w:val="28"/>
        </w:rPr>
        <w:t xml:space="preserve"> келесі редакцияда жазылсын: </w:t>
      </w:r>
    </w:p>
    <w:bookmarkEnd w:id="2"/>
    <w:p>
      <w:pPr>
        <w:spacing w:after="0"/>
        <w:ind w:left="0"/>
        <w:jc w:val="both"/>
      </w:pPr>
      <w:r>
        <w:rPr>
          <w:rFonts w:ascii="Times New Roman"/>
          <w:b w:val="false"/>
          <w:i w:val="false"/>
          <w:color w:val="000000"/>
          <w:sz w:val="28"/>
        </w:rPr>
        <w:t>
      "2. Аққулы ауданының жұмыспен қамту және әлеуметтік бағдарламалар бөлімі" ММ ведомстволары жоқ";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 тармақтың</w:t>
      </w:r>
      <w:r>
        <w:rPr>
          <w:rFonts w:ascii="Times New Roman"/>
          <w:b w:val="false"/>
          <w:i w:val="false"/>
          <w:color w:val="000000"/>
          <w:sz w:val="28"/>
        </w:rPr>
        <w:t xml:space="preserve"> 1) тармақшасы келесі редакцияда жазылсын:</w:t>
      </w:r>
    </w:p>
    <w:p>
      <w:pPr>
        <w:spacing w:after="0"/>
        <w:ind w:left="0"/>
        <w:jc w:val="both"/>
      </w:pPr>
      <w:r>
        <w:rPr>
          <w:rFonts w:ascii="Times New Roman"/>
          <w:b w:val="false"/>
          <w:i w:val="false"/>
          <w:color w:val="000000"/>
          <w:sz w:val="28"/>
        </w:rPr>
        <w:t>
      1) аз қамтылған отбасыларды, жұмыссыз азаматтарды, ардагерлерді, мүгедектігі бар адамдарды және өзге де жекелеген санаттағы мұқтаж азаматтарға әлеуметтік қолдау көрсетуді ұйымдастыру;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 тармағы</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аудандағы жұмыс күшіне деген сұраныс пен ұсынысты талдау, болжау және облыстың жергілікті атқарушы органына хабарлау;</w:t>
      </w:r>
    </w:p>
    <w:p>
      <w:pPr>
        <w:spacing w:after="0"/>
        <w:ind w:left="0"/>
        <w:jc w:val="both"/>
      </w:pPr>
      <w:r>
        <w:rPr>
          <w:rFonts w:ascii="Times New Roman"/>
          <w:b w:val="false"/>
          <w:i w:val="false"/>
          <w:color w:val="000000"/>
          <w:sz w:val="28"/>
        </w:rPr>
        <w:t>
      2) облыстың жергілікті атқарушы органына халықты жұмыспен қамтуға жәрдемдесу шаралары бойынша ұсыныстар енгізу;</w:t>
      </w:r>
    </w:p>
    <w:p>
      <w:pPr>
        <w:spacing w:after="0"/>
        <w:ind w:left="0"/>
        <w:jc w:val="both"/>
      </w:pPr>
      <w:r>
        <w:rPr>
          <w:rFonts w:ascii="Times New Roman"/>
          <w:b w:val="false"/>
          <w:i w:val="false"/>
          <w:color w:val="000000"/>
          <w:sz w:val="28"/>
        </w:rPr>
        <w:t>
      3) өңірлік жұмыспен қамту картасын және халықты жұмыспен қамтуға жәрдемдесудің белсенді шараларын іске асыру;</w:t>
      </w:r>
    </w:p>
    <w:p>
      <w:pPr>
        <w:spacing w:after="0"/>
        <w:ind w:left="0"/>
        <w:jc w:val="both"/>
      </w:pPr>
      <w:r>
        <w:rPr>
          <w:rFonts w:ascii="Times New Roman"/>
          <w:b w:val="false"/>
          <w:i w:val="false"/>
          <w:color w:val="000000"/>
          <w:sz w:val="28"/>
        </w:rPr>
        <w:t>
      4) ұлттық жобалар, облыстың даму жоспарлары, өңірлік жұмыспен қамту картасы шеңберінде жұмыс орындарының құрылуын мониторингтеуді жүзеге асыру;</w:t>
      </w:r>
    </w:p>
    <w:p>
      <w:pPr>
        <w:spacing w:after="0"/>
        <w:ind w:left="0"/>
        <w:jc w:val="both"/>
      </w:pPr>
      <w:r>
        <w:rPr>
          <w:rFonts w:ascii="Times New Roman"/>
          <w:b w:val="false"/>
          <w:i w:val="false"/>
          <w:color w:val="000000"/>
          <w:sz w:val="28"/>
        </w:rPr>
        <w:t>
      5) кәсіпкерлік бастаманы дамыту арқылы ауданның жұмыс орындарын құруды қолдау;</w:t>
      </w:r>
    </w:p>
    <w:p>
      <w:pPr>
        <w:spacing w:after="0"/>
        <w:ind w:left="0"/>
        <w:jc w:val="both"/>
      </w:pPr>
      <w:r>
        <w:rPr>
          <w:rFonts w:ascii="Times New Roman"/>
          <w:b w:val="false"/>
          <w:i w:val="false"/>
          <w:color w:val="000000"/>
          <w:sz w:val="28"/>
        </w:rPr>
        <w:t>
      6) облыстың жергілікті атқарушы органына жұмыс күшінің мобильділігін арттыру мақсатында адамдардың ерікті түрде қоныс аударуы үшін елді мекендерді айқындау бойынша ұсыныстар енгізу;</w:t>
      </w:r>
    </w:p>
    <w:p>
      <w:pPr>
        <w:spacing w:after="0"/>
        <w:ind w:left="0"/>
        <w:jc w:val="both"/>
      </w:pPr>
      <w:r>
        <w:rPr>
          <w:rFonts w:ascii="Times New Roman"/>
          <w:b w:val="false"/>
          <w:i w:val="false"/>
          <w:color w:val="000000"/>
          <w:sz w:val="28"/>
        </w:rPr>
        <w:t xml:space="preserve">
      7) жұмыс орындарының босау және қысқару тәуекелдері бар ұйымдарды мониторингтеуді жүзеге асыру; </w:t>
      </w:r>
    </w:p>
    <w:p>
      <w:pPr>
        <w:spacing w:after="0"/>
        <w:ind w:left="0"/>
        <w:jc w:val="both"/>
      </w:pPr>
      <w:r>
        <w:rPr>
          <w:rFonts w:ascii="Times New Roman"/>
          <w:b w:val="false"/>
          <w:i w:val="false"/>
          <w:color w:val="000000"/>
          <w:sz w:val="28"/>
        </w:rPr>
        <w:t>
      8) халықты жұмыспен қамтуға жәрдемдесуді қамтамасыз ету мақсатында еңбек мобильділігі орталығымен өзара іс-қимыл жасау;</w:t>
      </w:r>
    </w:p>
    <w:p>
      <w:pPr>
        <w:spacing w:after="0"/>
        <w:ind w:left="0"/>
        <w:jc w:val="both"/>
      </w:pPr>
      <w:r>
        <w:rPr>
          <w:rFonts w:ascii="Times New Roman"/>
          <w:b w:val="false"/>
          <w:i w:val="false"/>
          <w:color w:val="000000"/>
          <w:sz w:val="28"/>
        </w:rPr>
        <w:t>
      9) өзінің қарауындағы арнаулы әлеуметтік көрсетілетін қызметтерді ұсынатын субъектілерді құру және олардың қызметі;</w:t>
      </w:r>
    </w:p>
    <w:p>
      <w:pPr>
        <w:spacing w:after="0"/>
        <w:ind w:left="0"/>
        <w:jc w:val="both"/>
      </w:pPr>
      <w:r>
        <w:rPr>
          <w:rFonts w:ascii="Times New Roman"/>
          <w:b w:val="false"/>
          <w:i w:val="false"/>
          <w:color w:val="000000"/>
          <w:sz w:val="28"/>
        </w:rPr>
        <w:t>
      10) арнаулы әлеуметтік қызметтерді ұсынатын субъектілердің арнаулы әлеуметтік көрсетілетін қызметтердің кепілдік берілген көлемін ұсынуы;</w:t>
      </w:r>
    </w:p>
    <w:p>
      <w:pPr>
        <w:spacing w:after="0"/>
        <w:ind w:left="0"/>
        <w:jc w:val="both"/>
      </w:pPr>
      <w:r>
        <w:rPr>
          <w:rFonts w:ascii="Times New Roman"/>
          <w:b w:val="false"/>
          <w:i w:val="false"/>
          <w:color w:val="000000"/>
          <w:sz w:val="28"/>
        </w:rPr>
        <w:t>
      11) арнаулы әлеуметтік көрсетілетін қызметтерді ұсынатын субъектілерді кадрмен қамтамасыз етуді, әлеуметтік жұмыскерлерді кәсіптік даярлауды, қайта даярлауды және олардың біліктілігін арттыруды ұйымдастыру;</w:t>
      </w:r>
    </w:p>
    <w:p>
      <w:pPr>
        <w:spacing w:after="0"/>
        <w:ind w:left="0"/>
        <w:jc w:val="both"/>
      </w:pPr>
      <w:r>
        <w:rPr>
          <w:rFonts w:ascii="Times New Roman"/>
          <w:b w:val="false"/>
          <w:i w:val="false"/>
          <w:color w:val="000000"/>
          <w:sz w:val="28"/>
        </w:rPr>
        <w:t>
      12) халықтың арнаулы әлеуметтік көрсетілетін қызметтерге деген қажеттіліктеріне талдау жүргізу;</w:t>
      </w:r>
    </w:p>
    <w:p>
      <w:pPr>
        <w:spacing w:after="0"/>
        <w:ind w:left="0"/>
        <w:jc w:val="both"/>
      </w:pPr>
      <w:r>
        <w:rPr>
          <w:rFonts w:ascii="Times New Roman"/>
          <w:b w:val="false"/>
          <w:i w:val="false"/>
          <w:color w:val="000000"/>
          <w:sz w:val="28"/>
        </w:rPr>
        <w:t xml:space="preserve">
      13) арнаулы әлеуметтік көрсетілетін қызметтерді ұсыну және арнаулы әлеуметтік көрсетілетін қызметтерге деген қажеттілікті бағалау мен айқындау жөніндегі көрсетілетін қызметтер бойынша мемлекеттік сатып алуды жүзеге асыру, сондай-ақ мемлекеттік әлеуметтік тапсырысты орналастыру; </w:t>
      </w:r>
    </w:p>
    <w:p>
      <w:pPr>
        <w:spacing w:after="0"/>
        <w:ind w:left="0"/>
        <w:jc w:val="both"/>
      </w:pPr>
      <w:r>
        <w:rPr>
          <w:rFonts w:ascii="Times New Roman"/>
          <w:b w:val="false"/>
          <w:i w:val="false"/>
          <w:color w:val="000000"/>
          <w:sz w:val="28"/>
        </w:rPr>
        <w:t xml:space="preserve">
      14) арнаулы әлеуметтік көрсетілетін қызметтерді ұсыну жүйесін дамыту жөнінде шаралар қабылдау; </w:t>
      </w:r>
    </w:p>
    <w:p>
      <w:pPr>
        <w:spacing w:after="0"/>
        <w:ind w:left="0"/>
        <w:jc w:val="both"/>
      </w:pPr>
      <w:r>
        <w:rPr>
          <w:rFonts w:ascii="Times New Roman"/>
          <w:b w:val="false"/>
          <w:i w:val="false"/>
          <w:color w:val="000000"/>
          <w:sz w:val="28"/>
        </w:rPr>
        <w:t>
      15) арнаулы әлеуметтік көрсетілетін қызметтерді ұсыну мәселелері бойынша жеке, заңды тұлғалармен және мемлекеттік органдармен өзара іс-қимыл жасау;</w:t>
      </w:r>
    </w:p>
    <w:p>
      <w:pPr>
        <w:spacing w:after="0"/>
        <w:ind w:left="0"/>
        <w:jc w:val="both"/>
      </w:pPr>
      <w:r>
        <w:rPr>
          <w:rFonts w:ascii="Times New Roman"/>
          <w:b w:val="false"/>
          <w:i w:val="false"/>
          <w:color w:val="000000"/>
          <w:sz w:val="28"/>
        </w:rPr>
        <w:t xml:space="preserve">
      16) мүгедектігі бар адамдарға әлеуметтік көмек көрсету және қайырымдылық көмек көрсетуді үйлестіру; </w:t>
      </w:r>
    </w:p>
    <w:p>
      <w:pPr>
        <w:spacing w:after="0"/>
        <w:ind w:left="0"/>
        <w:jc w:val="both"/>
      </w:pPr>
      <w:r>
        <w:rPr>
          <w:rFonts w:ascii="Times New Roman"/>
          <w:b w:val="false"/>
          <w:i w:val="false"/>
          <w:color w:val="000000"/>
          <w:sz w:val="28"/>
        </w:rPr>
        <w:t xml:space="preserve">
      17) мүгедектігі бар адамдарды және мүгедектігі бар балаларды жеке бағдарламаға сәйкес санаторийлік-курорттық емдеуді қамтамасыз ету; </w:t>
      </w:r>
    </w:p>
    <w:p>
      <w:pPr>
        <w:spacing w:after="0"/>
        <w:ind w:left="0"/>
        <w:jc w:val="both"/>
      </w:pPr>
      <w:r>
        <w:rPr>
          <w:rFonts w:ascii="Times New Roman"/>
          <w:b w:val="false"/>
          <w:i w:val="false"/>
          <w:color w:val="000000"/>
          <w:sz w:val="28"/>
        </w:rPr>
        <w:t xml:space="preserve">
      18)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 </w:t>
      </w:r>
    </w:p>
    <w:p>
      <w:pPr>
        <w:spacing w:after="0"/>
        <w:ind w:left="0"/>
        <w:jc w:val="both"/>
      </w:pPr>
      <w:r>
        <w:rPr>
          <w:rFonts w:ascii="Times New Roman"/>
          <w:b w:val="false"/>
          <w:i w:val="false"/>
          <w:color w:val="000000"/>
          <w:sz w:val="28"/>
        </w:rPr>
        <w:t xml:space="preserve">
      19) жеке бағдарламаға сәйкес жүріп-тұруы қиын, бірінші топтағы мүгедектігі бар адамдар үшін жеке көмекшінің, есту қабілеті бойынша мүгедектігі бар адамдар үшін ымдау тілі маманының көрсетілетін қызметтерімен қамтамасыз ету; </w:t>
      </w:r>
    </w:p>
    <w:p>
      <w:pPr>
        <w:spacing w:after="0"/>
        <w:ind w:left="0"/>
        <w:jc w:val="both"/>
      </w:pPr>
      <w:r>
        <w:rPr>
          <w:rFonts w:ascii="Times New Roman"/>
          <w:b w:val="false"/>
          <w:i w:val="false"/>
          <w:color w:val="000000"/>
          <w:sz w:val="28"/>
        </w:rPr>
        <w:t xml:space="preserve">
      20) мүгедектігі бар адамдарға Қазақстан Республикасының заңнамасында көзделген қосымша әлеуметтік көмек шараларын ұсыну; </w:t>
      </w:r>
    </w:p>
    <w:p>
      <w:pPr>
        <w:spacing w:after="0"/>
        <w:ind w:left="0"/>
        <w:jc w:val="both"/>
      </w:pPr>
      <w:r>
        <w:rPr>
          <w:rFonts w:ascii="Times New Roman"/>
          <w:b w:val="false"/>
          <w:i w:val="false"/>
          <w:color w:val="000000"/>
          <w:sz w:val="28"/>
        </w:rPr>
        <w:t>
      21) өмірде қиын жағдайға тап болған адамдарды (отбасыларды) мемлекеттік органдардың құзыреті шегінде жан-жақты қолдаумен қамту жөніндегі жұмысты үйлестіру;</w:t>
      </w:r>
    </w:p>
    <w:p>
      <w:pPr>
        <w:spacing w:after="0"/>
        <w:ind w:left="0"/>
        <w:jc w:val="both"/>
      </w:pPr>
      <w:r>
        <w:rPr>
          <w:rFonts w:ascii="Times New Roman"/>
          <w:b w:val="false"/>
          <w:i w:val="false"/>
          <w:color w:val="000000"/>
          <w:sz w:val="28"/>
        </w:rPr>
        <w:t>
      22) Қазақстан Республикасының қолданыстағы заңнамасына сәйкес қылмыстық-атқарушылық жүйе мекемелерінен босатылған, сондай-ақ пробация қызметінің есебінде тұрған адамдарға әлеуметтік және өзге көмек көрсету саласында өзге өкілеттіктерді орындау;</w:t>
      </w:r>
    </w:p>
    <w:p>
      <w:pPr>
        <w:spacing w:after="0"/>
        <w:ind w:left="0"/>
        <w:jc w:val="both"/>
      </w:pPr>
      <w:r>
        <w:rPr>
          <w:rFonts w:ascii="Times New Roman"/>
          <w:b w:val="false"/>
          <w:i w:val="false"/>
          <w:color w:val="000000"/>
          <w:sz w:val="28"/>
        </w:rPr>
        <w:t>
      23) аудан әкiмдігінiң, әкiмнiң, актiлерiмен комиссияның жұмыс органдары болып айқындалған аудандық комиссиялардың жұмысын ұйымдастыру;</w:t>
      </w:r>
    </w:p>
    <w:p>
      <w:pPr>
        <w:spacing w:after="0"/>
        <w:ind w:left="0"/>
        <w:jc w:val="both"/>
      </w:pPr>
      <w:r>
        <w:rPr>
          <w:rFonts w:ascii="Times New Roman"/>
          <w:b w:val="false"/>
          <w:i w:val="false"/>
          <w:color w:val="000000"/>
          <w:sz w:val="28"/>
        </w:rPr>
        <w:t>
      24) мемлекеттік көрсетілетін қызметтер тізілімімен көзделген мемлекеттік қызметтерді халыққа көрсетеді;</w:t>
      </w:r>
    </w:p>
    <w:p>
      <w:pPr>
        <w:spacing w:after="0"/>
        <w:ind w:left="0"/>
        <w:jc w:val="both"/>
      </w:pPr>
      <w:r>
        <w:rPr>
          <w:rFonts w:ascii="Times New Roman"/>
          <w:b w:val="false"/>
          <w:i w:val="false"/>
          <w:color w:val="000000"/>
          <w:sz w:val="28"/>
        </w:rPr>
        <w:t>
      25) мемлекеттік және ведомствалық есеп дайындау, бағыныштылық бойынша оларды тапсыру, белгіленген тәртіпте бухгалтерлік есеп пен есептілік жүргізу;</w:t>
      </w:r>
    </w:p>
    <w:p>
      <w:pPr>
        <w:spacing w:after="0"/>
        <w:ind w:left="0"/>
        <w:jc w:val="both"/>
      </w:pPr>
      <w:r>
        <w:rPr>
          <w:rFonts w:ascii="Times New Roman"/>
          <w:b w:val="false"/>
          <w:i w:val="false"/>
          <w:color w:val="000000"/>
          <w:sz w:val="28"/>
        </w:rPr>
        <w:t>
      26) Қазақстан Республикасының қолданыстағы заңнамаға сәйкес тауарларды, жұмыстарды және қызметтерді мемлекеттік сатып алуларды жүргізу;</w:t>
      </w:r>
    </w:p>
    <w:p>
      <w:pPr>
        <w:spacing w:after="0"/>
        <w:ind w:left="0"/>
        <w:jc w:val="both"/>
      </w:pPr>
      <w:r>
        <w:rPr>
          <w:rFonts w:ascii="Times New Roman"/>
          <w:b w:val="false"/>
          <w:i w:val="false"/>
          <w:color w:val="000000"/>
          <w:sz w:val="28"/>
        </w:rPr>
        <w:t>
      27) Қазақстан Республикасының заңнамасына сәйкес халықты жұмыспен қамту және әлеуметтік қорғау саласында өзге де функцияларды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тармақтың</w:t>
      </w:r>
      <w:r>
        <w:rPr>
          <w:rFonts w:ascii="Times New Roman"/>
          <w:b w:val="false"/>
          <w:i w:val="false"/>
          <w:color w:val="000000"/>
          <w:sz w:val="28"/>
        </w:rPr>
        <w:t xml:space="preserve"> 3) тармақшасы алынып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 тармақтың</w:t>
      </w:r>
      <w:r>
        <w:rPr>
          <w:rFonts w:ascii="Times New Roman"/>
          <w:b w:val="false"/>
          <w:i w:val="false"/>
          <w:color w:val="000000"/>
          <w:sz w:val="28"/>
        </w:rPr>
        <w:t xml:space="preserve"> 4) тармақшасы келесі редакцияда жазылсын:</w:t>
      </w:r>
    </w:p>
    <w:p>
      <w:pPr>
        <w:spacing w:after="0"/>
        <w:ind w:left="0"/>
        <w:jc w:val="both"/>
      </w:pPr>
      <w:r>
        <w:rPr>
          <w:rFonts w:ascii="Times New Roman"/>
          <w:b w:val="false"/>
          <w:i w:val="false"/>
          <w:color w:val="000000"/>
          <w:sz w:val="28"/>
        </w:rPr>
        <w:t>
      "4) Қазақстан Республикасының заңнамасымен белгіленген тәртіпте "Аққулы ауданының жұмыспен қамту және әлеуметтік бағдарламалар бөлімі" ММ қызметкерлерін мадақтайды, материалдық көмек көрсетеді, оларға тәртіптік жаза қолдануды жүзеге асырады".</w:t>
      </w:r>
    </w:p>
    <w:bookmarkStart w:name="z8" w:id="3"/>
    <w:p>
      <w:pPr>
        <w:spacing w:after="0"/>
        <w:ind w:left="0"/>
        <w:jc w:val="both"/>
      </w:pPr>
      <w:r>
        <w:rPr>
          <w:rFonts w:ascii="Times New Roman"/>
          <w:b w:val="false"/>
          <w:i w:val="false"/>
          <w:color w:val="000000"/>
          <w:sz w:val="28"/>
        </w:rPr>
        <w:t>
      2. "Аққулы ауданының жұмыспен қамту және әлеуметтік бағдарламалар бөлімі"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xml:space="preserve">
      Ережеге енгізілген өзгерістер туралы әділет органына хабардар етсін; </w:t>
      </w:r>
    </w:p>
    <w:p>
      <w:pPr>
        <w:spacing w:after="0"/>
        <w:ind w:left="0"/>
        <w:jc w:val="both"/>
      </w:pPr>
      <w:r>
        <w:rPr>
          <w:rFonts w:ascii="Times New Roman"/>
          <w:b w:val="false"/>
          <w:i w:val="false"/>
          <w:color w:val="000000"/>
          <w:sz w:val="28"/>
        </w:rPr>
        <w:t>
      осы қаулыға қол қойылған күннен бастап бес жұмыс күн ішінде оның көшірмесін электрондық түрде қазақ және орыс тілдерінде Қазақстан Республикасы нормативтік құқықтық актілерінің этолондық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кәсіпорының филиалына жіберілуін қамтамасыз етсін;</w:t>
      </w:r>
    </w:p>
    <w:p>
      <w:pPr>
        <w:spacing w:after="0"/>
        <w:ind w:left="0"/>
        <w:jc w:val="both"/>
      </w:pPr>
      <w:r>
        <w:rPr>
          <w:rFonts w:ascii="Times New Roman"/>
          <w:b w:val="false"/>
          <w:i w:val="false"/>
          <w:color w:val="000000"/>
          <w:sz w:val="28"/>
        </w:rPr>
        <w:t>
      осы қаулыны Аққулы ауданы әкімдігінің интернет-ресурсында орналастырылсын.</w:t>
      </w:r>
    </w:p>
    <w:bookmarkStart w:name="z9" w:id="4"/>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4"/>
    <w:bookmarkStart w:name="z10"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