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3a81c" w14:textId="673a8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Ертіс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шараларын көрсету туралы</w:t>
      </w:r>
    </w:p>
    <w:p>
      <w:pPr>
        <w:spacing w:after="0"/>
        <w:ind w:left="0"/>
        <w:jc w:val="both"/>
      </w:pPr>
      <w:r>
        <w:rPr>
          <w:rFonts w:ascii="Times New Roman"/>
          <w:b w:val="false"/>
          <w:i w:val="false"/>
          <w:color w:val="000000"/>
          <w:sz w:val="28"/>
        </w:rPr>
        <w:t>Павлодар облысы Ертіс аудандық мәслихатының 2024 жылғы 29 қарашадағы № 99-27-8 шешімі</w:t>
      </w:r>
    </w:p>
    <w:p>
      <w:pPr>
        <w:spacing w:after="0"/>
        <w:ind w:left="0"/>
        <w:jc w:val="both"/>
      </w:pPr>
      <w:r>
        <w:rPr>
          <w:rFonts w:ascii="Times New Roman"/>
          <w:b w:val="false"/>
          <w:i w:val="false"/>
          <w:color w:val="ff0000"/>
          <w:sz w:val="28"/>
        </w:rPr>
        <w:t>
      Ескерту. 01.01.2025 бастап қолданысқа енгізіледі - осы шешімнің 3-тармағымен.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2025 жылға арналған Ертіс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w:t>
      </w:r>
    </w:p>
    <w:bookmarkEnd w:id="1"/>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ұсынылсын.</w:t>
      </w:r>
    </w:p>
    <w:bookmarkStart w:name="z3" w:id="2"/>
    <w:p>
      <w:pPr>
        <w:spacing w:after="0"/>
        <w:ind w:left="0"/>
        <w:jc w:val="both"/>
      </w:pPr>
      <w:r>
        <w:rPr>
          <w:rFonts w:ascii="Times New Roman"/>
          <w:b w:val="false"/>
          <w:i w:val="false"/>
          <w:color w:val="000000"/>
          <w:sz w:val="28"/>
        </w:rPr>
        <w:t>
      2. Осы шешімнің орындалуын бақылау Ертіс аудандық мәслихатының бюджет, әлеуметтік саясат және заңдылық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