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cd5b9" w14:textId="52cd5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Баянауыл ауданының Торайғыр ауылдық округі аумағында жергілікті қоғамдастықтың бөлек жиындарын өткізудің қағидаларын және жергілікті қоғамдастық жиынына қатысу үшін ауыл және көше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Баянауыл аудандық мәслихатының 2024 жылғы 26 желтоқсандағы № 249/27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Баянауыл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Павлодар облысы Баянауыл ауданының Торайғыр ауылдық округі аумағында жергілікті қоғамдастықтың бөлек жиындарын өткізудің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Павлодар облысы Баянауыл ауданы Торайғыр ауылдық округінің жергілікті қоғамдастық жиынына қатысу үшін ауыл және көше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Баянауыл аудандық мәслихатының заңдылық, азаматтардың өтініш-шағымдарын қабылдау және аграрлық мәселелер мен экология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Баянауыл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w:t>
            </w:r>
            <w:r>
              <w:br/>
            </w:r>
            <w:r>
              <w:rPr>
                <w:rFonts w:ascii="Times New Roman"/>
                <w:b w:val="false"/>
                <w:i w:val="false"/>
                <w:color w:val="000000"/>
                <w:sz w:val="20"/>
              </w:rPr>
              <w:t>№ 249/27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Павлодар облысы Баянауыл ауданының Торайғыр ауылдық округі аумағында жергілікті қоғамдастықтың бөлек жиындарын өткізудің қағидалары </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Павлодар облысы Баянауыл ауданының Торайғыр ауылдық округі аумағында жергілікті қоғамдастықтың бөлек жиындарын өткізудің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облысы Баянауыл ауданы Торайғыр ауылдық округі аумағындағы ауыл және көше тұрғындарының жергілікті қоғамдастығының бөлек жиындарын өткізудің тәртібін белгілейді.</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бөлек жергілікті қоғамдастық жиыны – ауыл, көше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Баянауыл ауданы Торайғыр ауылдық округі аумағында тұратын тұрғындардың (жергілікті қоғамдастық мүшелерінің) жиынтығы;</w:t>
      </w:r>
    </w:p>
    <w:bookmarkStart w:name="z10" w:id="8"/>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8"/>
    <w:bookmarkStart w:name="z11" w:id="9"/>
    <w:p>
      <w:pPr>
        <w:spacing w:after="0"/>
        <w:ind w:left="0"/>
        <w:jc w:val="both"/>
      </w:pPr>
      <w:r>
        <w:rPr>
          <w:rFonts w:ascii="Times New Roman"/>
          <w:b w:val="false"/>
          <w:i w:val="false"/>
          <w:color w:val="000000"/>
          <w:sz w:val="28"/>
        </w:rPr>
        <w:t>
      3. Жергілікті қоғамдастықтың бөлек жиынын өткізу үшін Торайғыр ауылдық округінің аумағы учаскелерге (ауылдар, көшелер) бөлінеді.</w:t>
      </w:r>
    </w:p>
    <w:bookmarkEnd w:id="9"/>
    <w:bookmarkStart w:name="z12" w:id="10"/>
    <w:p>
      <w:pPr>
        <w:spacing w:after="0"/>
        <w:ind w:left="0"/>
        <w:jc w:val="both"/>
      </w:pPr>
      <w:r>
        <w:rPr>
          <w:rFonts w:ascii="Times New Roman"/>
          <w:b w:val="false"/>
          <w:i w:val="false"/>
          <w:color w:val="000000"/>
          <w:sz w:val="28"/>
        </w:rPr>
        <w:t xml:space="preserve">
      4. Жергілікті қоғамдастықтың бөлек жиындарында жергілікті қоғамдастық жиынына қатысу үшін ауыл немесе көшеден саны үш адамнан аспайтын өкілдер сайланады. </w:t>
      </w:r>
    </w:p>
    <w:bookmarkEnd w:id="10"/>
    <w:bookmarkStart w:name="z13" w:id="11"/>
    <w:p>
      <w:pPr>
        <w:spacing w:after="0"/>
        <w:ind w:left="0"/>
        <w:jc w:val="both"/>
      </w:pPr>
      <w:r>
        <w:rPr>
          <w:rFonts w:ascii="Times New Roman"/>
          <w:b w:val="false"/>
          <w:i w:val="false"/>
          <w:color w:val="000000"/>
          <w:sz w:val="28"/>
        </w:rPr>
        <w:t>
      5. Торайғыр ауылдық округінің әкімі ауыл, көше шегінде жергілікті қоғамдастықтың бөлек жиынын шақырады және өткізуді ұйымдастырады.</w:t>
      </w:r>
    </w:p>
    <w:bookmarkEnd w:id="11"/>
    <w:bookmarkStart w:name="z14" w:id="12"/>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Торайғыр ауылдық округінің әкімі бұқаралық ақпарат құралдары арқылы (аудандық газет, ауылдық округ әкімнің ресми сайтында) өткізілетін күнге дейін күнтізбелік он күннен кешіктірмей хабардар етеді.</w:t>
      </w:r>
    </w:p>
    <w:bookmarkEnd w:id="12"/>
    <w:bookmarkStart w:name="z15" w:id="13"/>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8. Жергілікті қоғамдастықтың бөлек жиынын Торайғыр ауылдық округінің әкімі немесе ол уәкілеттік берген тұлға ашады.</w:t>
      </w:r>
    </w:p>
    <w:bookmarkEnd w:id="14"/>
    <w:p>
      <w:pPr>
        <w:spacing w:after="0"/>
        <w:ind w:left="0"/>
        <w:jc w:val="both"/>
      </w:pPr>
      <w:r>
        <w:rPr>
          <w:rFonts w:ascii="Times New Roman"/>
          <w:b w:val="false"/>
          <w:i w:val="false"/>
          <w:color w:val="000000"/>
          <w:sz w:val="28"/>
        </w:rPr>
        <w:t>
      Торайғыр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7" w:id="15"/>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аудандық мәслихат бекіткен сандық құрамға сәйкес жергілікті қоғамдастықтың бөлек жиынының қатысушылары ұсынады.</w:t>
      </w:r>
    </w:p>
    <w:bookmarkEnd w:id="15"/>
    <w:bookmarkStart w:name="z18" w:id="16"/>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сайланған болып есептеледі.</w:t>
      </w:r>
    </w:p>
    <w:bookmarkEnd w:id="1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9" w:id="17"/>
    <w:p>
      <w:pPr>
        <w:spacing w:after="0"/>
        <w:ind w:left="0"/>
        <w:jc w:val="both"/>
      </w:pPr>
      <w:r>
        <w:rPr>
          <w:rFonts w:ascii="Times New Roman"/>
          <w:b w:val="false"/>
          <w:i w:val="false"/>
          <w:color w:val="000000"/>
          <w:sz w:val="28"/>
        </w:rPr>
        <w:t xml:space="preserve">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Торайғыр ауылдық округінің әкімі аппаратына береді. </w:t>
      </w:r>
    </w:p>
    <w:bookmarkEnd w:id="1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w:t>
            </w:r>
            <w:r>
              <w:br/>
            </w:r>
            <w:r>
              <w:rPr>
                <w:rFonts w:ascii="Times New Roman"/>
                <w:b w:val="false"/>
                <w:i w:val="false"/>
                <w:color w:val="000000"/>
                <w:sz w:val="20"/>
              </w:rPr>
              <w:t>№ 249/27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Павлодар облысы Баянауыл ауданы Торайғыр ауылдық округінің жергілікті қоғамдастық жиынына қатысу үшін ауыл және көше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Ауылдардың, көшелердің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көше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 ауылы Шәкен Айманов, Қаиынды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 ауылы Ж.Ысқақов, Торайғыров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Қызылшілік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Қандықарасу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