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2da6" w14:textId="4c32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2023 жылғы 21 желтоқсандағы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арналған әлеуметтік қолдау шараларын ұсыну туралы" № 88/12 шешіміне өзгерістер енгізу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5 желтоқсандағы № 232/26 шешімі</w:t>
      </w:r>
    </w:p>
    <w:p>
      <w:pPr>
        <w:spacing w:after="0"/>
        <w:ind w:left="0"/>
        <w:jc w:val="both"/>
      </w:pPr>
      <w:bookmarkStart w:name="z1" w:id="0"/>
      <w:r>
        <w:rPr>
          <w:rFonts w:ascii="Times New Roman"/>
          <w:b w:val="false"/>
          <w:i w:val="false"/>
          <w:color w:val="000000"/>
          <w:sz w:val="28"/>
        </w:rPr>
        <w:t>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2023 жылғы 21 желтоқсандағы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арналған әлеуметтік қолдау шараларын ұсыну туралы" № 88/12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