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918f4" w14:textId="b891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Екібастұз қаласының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туралы шешімі</w:t>
      </w:r>
    </w:p>
    <w:p>
      <w:pPr>
        <w:spacing w:after="0"/>
        <w:ind w:left="0"/>
        <w:jc w:val="both"/>
      </w:pPr>
      <w:r>
        <w:rPr>
          <w:rFonts w:ascii="Times New Roman"/>
          <w:b w:val="false"/>
          <w:i w:val="false"/>
          <w:color w:val="000000"/>
          <w:sz w:val="28"/>
        </w:rPr>
        <w:t>Павлодар облысы Екібастұз қалалық мәслихатының 2024 жылғы 28 қарашадағы № 201/24 шешімі</w:t>
      </w:r>
    </w:p>
    <w:p>
      <w:pPr>
        <w:spacing w:after="0"/>
        <w:ind w:left="0"/>
        <w:jc w:val="both"/>
      </w:pPr>
      <w:r>
        <w:rPr>
          <w:rFonts w:ascii="Times New Roman"/>
          <w:b w:val="false"/>
          <w:i w:val="false"/>
          <w:color w:val="ff0000"/>
          <w:sz w:val="28"/>
        </w:rPr>
        <w:t>
      Ескерту. 01.01.2025 бастап қолданысқа енгізіледі - осы шешімнің 3-тармағымен.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1. Екібастұз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жылы жүз еселенген айлық есептік көрсеткішке тең сомада көтерме жәрдемақы ұсынылсын.</w:t>
      </w:r>
    </w:p>
    <w:bookmarkEnd w:id="1"/>
    <w:bookmarkStart w:name="z3" w:id="2"/>
    <w:p>
      <w:pPr>
        <w:spacing w:after="0"/>
        <w:ind w:left="0"/>
        <w:jc w:val="both"/>
      </w:pPr>
      <w:r>
        <w:rPr>
          <w:rFonts w:ascii="Times New Roman"/>
          <w:b w:val="false"/>
          <w:i w:val="false"/>
          <w:color w:val="000000"/>
          <w:sz w:val="28"/>
        </w:rPr>
        <w:t>
      2. Екібастұз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жылы тұрғын үй сатып алу немесе салу үшін әлеуметтік қолдау - айлық есептік көрсеткіштің екі мың еселенген мөлшерінен аспайтын сомада бюджеттік кредит ұсынылсын.</w:t>
      </w:r>
    </w:p>
    <w:bookmarkEnd w:id="2"/>
    <w:bookmarkStart w:name="z4"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