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beaf" w14:textId="b21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22 желтоқсандағы "2024-2026 жылдарға арналған Ақсу қаласының бюджеті туралы" № 88/12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4 желтоқсандағы № 167/28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22 желтоқсандағы "2024-2026 жылдарға арналған Ақсу қаласының бюджеті туралы" № 88/12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2024–2026 жылдарға арналған Ақсу қаласының бюджеті тиісінше 1, 2 және 3-қосымшаларға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23495737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12172156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1705803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9471055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21812371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953735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1162948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209213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66868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-662763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ауылдық округтердің бюджетінде жоғары тұрған бюджеттерден 1073506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– 11458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10984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– 2162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1982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– 40415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40415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18700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12597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– 46996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46996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– 9630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9630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– 106967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106967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42959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13730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29706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–8996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5576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- 191830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191830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35880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24920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32642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– 628665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628663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269550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359113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облыстық бюджетке салықтан түсетін түсімдердің жалпы сомасын келесі мөлшерде бөлу белгеленсін: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жеке табыс салығы бойынша – 27,0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27,0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–10,0 пайыз";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167/28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88/12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үшн "Отбасы банкі" тұрғын үй құрылыс жинақ банкі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мамандандырылған ұйымдарды қоспағанда,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 167/28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Ақсу қаласының жергілікті атқарушы органы резервінің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