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712d" w14:textId="62a7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бойынша 2025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2024 жылғы 18 желтоқсандағы № 208/23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Қазақстан Республикасы Индустрия және инфрақұрылымдық даму министрінің міндетін атқарушының 2020 жылғы 30 наурыздағы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№ 166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34,85 теңге сомасында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