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f46" w14:textId="28f0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 сапасының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2024 жылғы 8 тамыздағы № 140/15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бойынша қоршаған орта сапасының нысаналы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140/15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қоршаған орта сапасының нысаналы көрсеткіштері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190/20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мағынасы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жыл)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(2026 жыл)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(2028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ауаның сапасы,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– Лермонтов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диоксид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– Торайғыров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бөлшектері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 Сәтбаев көшесі – Толстой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 – Ак. Бектұров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– Естай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– Кирпичная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РЕШШ)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– Қосым Пішенбаев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Пішенбаев көшесі, 1Д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– Естай Беркімбаев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даңғылы,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даңғылы – Қазбек Нұралин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РЕШШ)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Энергетиктер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– Строителей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Вокзальная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– Бауыржан Момышұлы көшесі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бөлшектері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РЕШШ)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екпелердің ауданы,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орман жабылған алаңы,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кеңістіктер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Орманмен жабылған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реликті қара қандыағаштың өсу учаскелерін қорғау, периметр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қандыағаштың өсу аймақтары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қоршаулары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зиянкестер мен аурулардан қорғау және оларды іске асыру жөніндегі іс-шараларды әзірлей отырып, орман патологиялық зерттеп-қарау жүргізу,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паркінің және "Ертіс Орманы" МОТР табиғи кешендері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орман патологиялық іс-шаралармен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гумустың мөлшері,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атындағы саябақ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"Металлургтер"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"Привокзальный"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"Ардагерлер" сквері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ауылындағы жасыл аймақ (әкімдік ғимараты)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тозуының төмендеуі, мың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ауыл шаруашылығы мақсатындағы тыңайған жерлер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пайдаланылмайтын тыңайған жерлер санын азайту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ұйымдар үнемі қызмет көрсететін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қалаларының тұрғындары,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қоқысты шығару жөніндегі қызметтермен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қоқысты шығару жөніндегі қызметтермен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қоқысты шығару жөніндегі қызметтермен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болу жалпы көлеміне коммуналдық қалдықтарды сұрыптау және қайта өңдеуге/ кәдеге жаратуға беру үлесі,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сұрыптау және қайта өңдеуге/ кәдеге жаратуға беру үлесі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сұрыптау және қайта өңдеуге/ кәдеге жаратуға беру үлесі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сұрыптау және қайта өңдеуге/ кәдеге жаратуға беру үлесі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пункттерінің саны, дана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шикізатты қабылдау пункттері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аудандарындағы заңнаманың талаптарына сәйкес келетін қатты тұрмыстық қалдықтар полигондары, дана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ауданы, Тереңкөл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Майқайың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Баянауыл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Шарбақты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ауданы, Успен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Ақтоғай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талаптарына сәйкес келетін қатты тұрмыстық қалдықтар полигондарының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екпелерімен парниктік газдарды сіңіру, жылына мың тонна СО2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екпелерімен парниктік газдарды сіңіру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