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c419" w14:textId="a96c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бұйрығына өзгеріс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10 шiлдедегi № 264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2-қосымшамен бекітілген "Қазақстан Республикасы Төтенше жағдайлар министрлігінің Апаттар медицинасы орталығы (Астана қаласы)" мемлекеттік мекемесінің </w:t>
      </w:r>
      <w:r>
        <w:rPr>
          <w:rFonts w:ascii="Times New Roman"/>
          <w:b w:val="false"/>
          <w:i w:val="false"/>
          <w:color w:val="000000"/>
          <w:sz w:val="28"/>
        </w:rPr>
        <w:t>Жарғысы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Төтенше жағдайлар министрлігінің Медициналық-психологиялық қызмет басқармасы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"Қазақстан Республикасы Төтенше жағдайлар министрлігінің Апаттар медициналық орталығы (Астана қаласы)" мемлекеттік мекемесі сенiп тапсырылған мемлекеттік мекеменің құрылтай құжаттарына енгізілген өзгерістерді Қазақстан Республикасы заңнамасында белгіленген тәртіпте әділет органдарында мемлекеттік тіркеуді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7"/>
    <w:bookmarkStart w:name="z12" w:id="8"/>
    <w:p>
      <w:pPr>
        <w:spacing w:after="0"/>
        <w:ind w:left="0"/>
        <w:jc w:val="both"/>
      </w:pPr>
      <w:r>
        <w:rPr>
          <w:rFonts w:ascii="Times New Roman"/>
          <w:b w:val="false"/>
          <w:i w:val="false"/>
          <w:color w:val="000000"/>
          <w:sz w:val="28"/>
        </w:rPr>
        <w:t>
      5. Осы бұйрық қол қойылған күнінен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w:t>
            </w:r>
            <w:r>
              <w:br/>
            </w:r>
            <w:r>
              <w:rPr>
                <w:rFonts w:ascii="Times New Roman"/>
                <w:b w:val="false"/>
                <w:i w:val="false"/>
                <w:color w:val="000000"/>
                <w:sz w:val="20"/>
              </w:rPr>
              <w:t>2020 жылғы "03" қарашада</w:t>
            </w:r>
            <w:r>
              <w:br/>
            </w:r>
            <w:r>
              <w:rPr>
                <w:rFonts w:ascii="Times New Roman"/>
                <w:b w:val="false"/>
                <w:i w:val="false"/>
                <w:color w:val="000000"/>
                <w:sz w:val="20"/>
              </w:rPr>
              <w:t xml:space="preserve">№ 17 бұйрығымен </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w:t>
            </w:r>
            <w:r>
              <w:br/>
            </w:r>
            <w:r>
              <w:rPr>
                <w:rFonts w:ascii="Times New Roman"/>
                <w:b w:val="false"/>
                <w:i w:val="false"/>
                <w:color w:val="000000"/>
                <w:sz w:val="20"/>
              </w:rPr>
              <w:t>2024 жылғы 10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264 бұйрығына</w:t>
            </w:r>
            <w:r>
              <w:br/>
            </w:r>
            <w:r>
              <w:rPr>
                <w:rFonts w:ascii="Times New Roman"/>
                <w:b w:val="false"/>
                <w:i w:val="false"/>
                <w:color w:val="000000"/>
                <w:sz w:val="20"/>
              </w:rPr>
              <w:t>қосымша</w:t>
            </w:r>
          </w:p>
        </w:tc>
      </w:tr>
    </w:tbl>
    <w:bookmarkStart w:name="z16" w:id="9"/>
    <w:p>
      <w:pPr>
        <w:spacing w:after="0"/>
        <w:ind w:left="0"/>
        <w:jc w:val="left"/>
      </w:pPr>
      <w:r>
        <w:rPr>
          <w:rFonts w:ascii="Times New Roman"/>
          <w:b/>
          <w:i w:val="false"/>
          <w:color w:val="000000"/>
        </w:rPr>
        <w:t xml:space="preserve"> Қазақстан Республикасы Төтенше жағдайлар министрлігі  Апаттар медицинасы орталығы мемлекеттік мекемесінің  (Астана қаласы) жарғысы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1. "Қазақстан Республикасы Төтенше жағдайлар министрлігі Апаттар медицинасы орталығы мемлекеттік мекемесі (Астана қаласы)" (бұдан әрі - Орталық) заңды тұлға мәртебесі бар мекеменің ұйымдастыру-құқықтық нысанындағы коммерциялық емес ұйым болып табылады.</w:t>
      </w:r>
    </w:p>
    <w:bookmarkEnd w:id="11"/>
    <w:bookmarkStart w:name="z19" w:id="12"/>
    <w:p>
      <w:pPr>
        <w:spacing w:after="0"/>
        <w:ind w:left="0"/>
        <w:jc w:val="both"/>
      </w:pPr>
      <w:r>
        <w:rPr>
          <w:rFonts w:ascii="Times New Roman"/>
          <w:b w:val="false"/>
          <w:i w:val="false"/>
          <w:color w:val="000000"/>
          <w:sz w:val="28"/>
        </w:rPr>
        <w:t>
      2. Мемлекеттік мекеме түрі: республикалық.</w:t>
      </w:r>
    </w:p>
    <w:bookmarkEnd w:id="12"/>
    <w:bookmarkStart w:name="z20" w:id="13"/>
    <w:p>
      <w:pPr>
        <w:spacing w:after="0"/>
        <w:ind w:left="0"/>
        <w:jc w:val="both"/>
      </w:pPr>
      <w:r>
        <w:rPr>
          <w:rFonts w:ascii="Times New Roman"/>
          <w:b w:val="false"/>
          <w:i w:val="false"/>
          <w:color w:val="000000"/>
          <w:sz w:val="28"/>
        </w:rPr>
        <w:t xml:space="preserve">
      3. Орталық "Төтенше жағдайларда Қазақстан Республикасының шұғыл медициналық көмек қызметін құру туралы" Қазақстан Республикасы Үкіметінің 1994 жылғы 27 қыркүйектегі № 1068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Денсаулық сақтау министрлігінің "Апаттар медицинасы орталығы" мемлекеттік мекемесін Қазақстан Республикасы Денсаулық сақтау министрлігінің қарамағынан Қазақстан Республикасы Төтенше жағдайлар министрлігінің қарамағына беру және қайта атау туралы" Қазақстан Республикасы Министрлер Кабинетінің 2007 жылғы 17 тамыздағы № 704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13"/>
    <w:bookmarkStart w:name="z21" w:id="14"/>
    <w:p>
      <w:pPr>
        <w:spacing w:after="0"/>
        <w:ind w:left="0"/>
        <w:jc w:val="both"/>
      </w:pPr>
      <w:r>
        <w:rPr>
          <w:rFonts w:ascii="Times New Roman"/>
          <w:b w:val="false"/>
          <w:i w:val="false"/>
          <w:color w:val="000000"/>
          <w:sz w:val="28"/>
        </w:rPr>
        <w:t>
      4. Орталықтың құрылтайшысы Қазақстан Республикасының Үкіметі болып табылады.</w:t>
      </w:r>
    </w:p>
    <w:bookmarkEnd w:id="14"/>
    <w:bookmarkStart w:name="z22" w:id="15"/>
    <w:p>
      <w:pPr>
        <w:spacing w:after="0"/>
        <w:ind w:left="0"/>
        <w:jc w:val="both"/>
      </w:pPr>
      <w:r>
        <w:rPr>
          <w:rFonts w:ascii="Times New Roman"/>
          <w:b w:val="false"/>
          <w:i w:val="false"/>
          <w:color w:val="000000"/>
          <w:sz w:val="28"/>
        </w:rPr>
        <w:t>
      5. Орталықтың мемлекеттік басқару органы, сондай ақ оған қатысты мемлекеттік меншік құқығы субъектісінің функциясын жүзеге асыратын органы Қазақстан Республикасы Төтенше жағдайлар министрлігі (бұдан әрі - Министрлік) болып табылады.</w:t>
      </w:r>
    </w:p>
    <w:bookmarkEnd w:id="15"/>
    <w:bookmarkStart w:name="z23" w:id="16"/>
    <w:p>
      <w:pPr>
        <w:spacing w:after="0"/>
        <w:ind w:left="0"/>
        <w:jc w:val="both"/>
      </w:pPr>
      <w:r>
        <w:rPr>
          <w:rFonts w:ascii="Times New Roman"/>
          <w:b w:val="false"/>
          <w:i w:val="false"/>
          <w:color w:val="000000"/>
          <w:sz w:val="28"/>
        </w:rPr>
        <w:t>
      6. Орталықтың толық атауы: "Қазақстан Республикасы Төтенше жағдайлар министрлігі Апаттар медицинасы орталығы" мемлекеттік мекемесі (Астана қаласы).</w:t>
      </w:r>
    </w:p>
    <w:bookmarkEnd w:id="16"/>
    <w:bookmarkStart w:name="z24" w:id="17"/>
    <w:p>
      <w:pPr>
        <w:spacing w:after="0"/>
        <w:ind w:left="0"/>
        <w:jc w:val="both"/>
      </w:pPr>
      <w:r>
        <w:rPr>
          <w:rFonts w:ascii="Times New Roman"/>
          <w:b w:val="false"/>
          <w:i w:val="false"/>
          <w:color w:val="000000"/>
          <w:sz w:val="28"/>
        </w:rPr>
        <w:t>
      7. Орталықтың заңды мекен-жайы: Қазақстан Республикасы, 010000 индексі, Астана қаласы, Есіл ауданы, Шұбар тұрғын алабы, Алпамыс батыр көшесі, 23/1.</w:t>
      </w:r>
    </w:p>
    <w:bookmarkEnd w:id="17"/>
    <w:bookmarkStart w:name="z25" w:id="18"/>
    <w:p>
      <w:pPr>
        <w:spacing w:after="0"/>
        <w:ind w:left="0"/>
        <w:jc w:val="left"/>
      </w:pPr>
      <w:r>
        <w:rPr>
          <w:rFonts w:ascii="Times New Roman"/>
          <w:b/>
          <w:i w:val="false"/>
          <w:color w:val="000000"/>
        </w:rPr>
        <w:t xml:space="preserve"> 2-тарау. Орталықтың заңдық мәртебесі</w:t>
      </w:r>
    </w:p>
    <w:bookmarkEnd w:id="18"/>
    <w:bookmarkStart w:name="z26" w:id="19"/>
    <w:p>
      <w:pPr>
        <w:spacing w:after="0"/>
        <w:ind w:left="0"/>
        <w:jc w:val="both"/>
      </w:pPr>
      <w:r>
        <w:rPr>
          <w:rFonts w:ascii="Times New Roman"/>
          <w:b w:val="false"/>
          <w:i w:val="false"/>
          <w:color w:val="000000"/>
          <w:sz w:val="28"/>
        </w:rPr>
        <w:t>
      8. Орталық мемлекеттік тіркеуден өткен күнінен бастап заңды тұлға құқығын иеленеді.</w:t>
      </w:r>
    </w:p>
    <w:bookmarkEnd w:id="19"/>
    <w:bookmarkStart w:name="z27" w:id="20"/>
    <w:p>
      <w:pPr>
        <w:spacing w:after="0"/>
        <w:ind w:left="0"/>
        <w:jc w:val="both"/>
      </w:pPr>
      <w:r>
        <w:rPr>
          <w:rFonts w:ascii="Times New Roman"/>
          <w:b w:val="false"/>
          <w:i w:val="false"/>
          <w:color w:val="000000"/>
          <w:sz w:val="28"/>
        </w:rPr>
        <w:t>
      9. Орталықтың заңнамаға сәйкес дербес балансы, банктерде есепшоты, мемлекеттік және орыс тілдерінде өз атауымен бланкілері, мөрлері және мөртабаны, мекеменің рәмізі, арнайы нысаны, шевроны және оның қызметі үшін қажетті басқа да реквизиттері бар.</w:t>
      </w:r>
    </w:p>
    <w:bookmarkEnd w:id="20"/>
    <w:bookmarkStart w:name="z28" w:id="21"/>
    <w:p>
      <w:pPr>
        <w:spacing w:after="0"/>
        <w:ind w:left="0"/>
        <w:jc w:val="both"/>
      </w:pPr>
      <w:r>
        <w:rPr>
          <w:rFonts w:ascii="Times New Roman"/>
          <w:b w:val="false"/>
          <w:i w:val="false"/>
          <w:color w:val="000000"/>
          <w:sz w:val="28"/>
        </w:rPr>
        <w:t>
      10. Орталық белгіленген тәртіппен мемлекеттік меншікке иелену, пайдалану, өкімдік ету құқықтары берілген мекемелерді қоспағанда, басқа заңды тұлғаны құра алмайды, сондай-ақ оның құрылтайшысы (қатысушысы) бола алмайды.</w:t>
      </w:r>
    </w:p>
    <w:bookmarkEnd w:id="21"/>
    <w:bookmarkStart w:name="z29" w:id="22"/>
    <w:p>
      <w:pPr>
        <w:spacing w:after="0"/>
        <w:ind w:left="0"/>
        <w:jc w:val="both"/>
      </w:pPr>
      <w:r>
        <w:rPr>
          <w:rFonts w:ascii="Times New Roman"/>
          <w:b w:val="false"/>
          <w:i w:val="false"/>
          <w:color w:val="000000"/>
          <w:sz w:val="28"/>
        </w:rPr>
        <w:t>
      11. Орталық филиалдарды құра алады.</w:t>
      </w:r>
    </w:p>
    <w:bookmarkEnd w:id="22"/>
    <w:bookmarkStart w:name="z30" w:id="23"/>
    <w:p>
      <w:pPr>
        <w:spacing w:after="0"/>
        <w:ind w:left="0"/>
        <w:jc w:val="both"/>
      </w:pPr>
      <w:r>
        <w:rPr>
          <w:rFonts w:ascii="Times New Roman"/>
          <w:b w:val="false"/>
          <w:i w:val="false"/>
          <w:color w:val="000000"/>
          <w:sz w:val="28"/>
        </w:rPr>
        <w:t>
      12. Орталық өзiнiң мiндеттемелерi бойынша өзiнің кепілдігіндегі ақшамен жауап бередi. Орталықта ақша қаражаты жеткіліксіз болған кезде оның міндеттемелері бойынша жауапкершілікті Қазақстан Республикасының Үкіметі алады.</w:t>
      </w:r>
    </w:p>
    <w:bookmarkEnd w:id="23"/>
    <w:bookmarkStart w:name="z31" w:id="24"/>
    <w:p>
      <w:pPr>
        <w:spacing w:after="0"/>
        <w:ind w:left="0"/>
        <w:jc w:val="both"/>
      </w:pPr>
      <w:r>
        <w:rPr>
          <w:rFonts w:ascii="Times New Roman"/>
          <w:b w:val="false"/>
          <w:i w:val="false"/>
          <w:color w:val="000000"/>
          <w:sz w:val="28"/>
        </w:rPr>
        <w:t>
      13. Орталықтың жасасатын азаматтық-құқықтық мәмілелер Қазақстан Республикасы Қаржы министрлігінің аумақтық қазынашылық бөлімшелерінде тіркелуге жатады.</w:t>
      </w:r>
    </w:p>
    <w:bookmarkEnd w:id="24"/>
    <w:bookmarkStart w:name="z32" w:id="25"/>
    <w:p>
      <w:pPr>
        <w:spacing w:after="0"/>
        <w:ind w:left="0"/>
        <w:jc w:val="both"/>
      </w:pPr>
      <w:r>
        <w:rPr>
          <w:rFonts w:ascii="Times New Roman"/>
          <w:b w:val="false"/>
          <w:i w:val="false"/>
          <w:color w:val="000000"/>
          <w:sz w:val="28"/>
        </w:rPr>
        <w:t>
      Шарттық міндеттемелер бойынша Орталықтың жауапкершілігі заңнамаға сәйкес оны ұстауға бекітілген смета шегінде басталады.</w:t>
      </w:r>
    </w:p>
    <w:bookmarkEnd w:id="25"/>
    <w:bookmarkStart w:name="z33" w:id="26"/>
    <w:p>
      <w:pPr>
        <w:spacing w:after="0"/>
        <w:ind w:left="0"/>
        <w:jc w:val="left"/>
      </w:pPr>
      <w:r>
        <w:rPr>
          <w:rFonts w:ascii="Times New Roman"/>
          <w:b/>
          <w:i w:val="false"/>
          <w:color w:val="000000"/>
        </w:rPr>
        <w:t xml:space="preserve"> 3-тарау. Орталық қызметінің мәні мен мақсаттары</w:t>
      </w:r>
    </w:p>
    <w:bookmarkEnd w:id="26"/>
    <w:bookmarkStart w:name="z34" w:id="27"/>
    <w:p>
      <w:pPr>
        <w:spacing w:after="0"/>
        <w:ind w:left="0"/>
        <w:jc w:val="both"/>
      </w:pPr>
      <w:r>
        <w:rPr>
          <w:rFonts w:ascii="Times New Roman"/>
          <w:b w:val="false"/>
          <w:i w:val="false"/>
          <w:color w:val="000000"/>
          <w:sz w:val="28"/>
        </w:rPr>
        <w:t>
      14. Орталық қызметінің мәні Орталық бөлімшелерінің табиғи және техногендік сипаттағы төтенше жағдайлар аймағында (бұдан әрі - ТЖ) зардап шеккендерге шұғыл медициналық және психологиялық көмек көрсетуге дайындығын қамтамасыз ету бойынша шаралар ұйымдастыру болып табылады.</w:t>
      </w:r>
    </w:p>
    <w:bookmarkEnd w:id="27"/>
    <w:bookmarkStart w:name="z35" w:id="28"/>
    <w:p>
      <w:pPr>
        <w:spacing w:after="0"/>
        <w:ind w:left="0"/>
        <w:jc w:val="both"/>
      </w:pPr>
      <w:r>
        <w:rPr>
          <w:rFonts w:ascii="Times New Roman"/>
          <w:b w:val="false"/>
          <w:i w:val="false"/>
          <w:color w:val="000000"/>
          <w:sz w:val="28"/>
        </w:rPr>
        <w:t>
      15. Орталықтың мақсаты ТЖ және жол-көлік оқиғалары кезінде зардап шеккендерге шұғыл медициналық және психологиялық көмек көрсету шараларын жүзеге асыру арқылы адам шығынын азайту болып табылады.</w:t>
      </w:r>
    </w:p>
    <w:bookmarkEnd w:id="28"/>
    <w:bookmarkStart w:name="z36" w:id="29"/>
    <w:p>
      <w:pPr>
        <w:spacing w:after="0"/>
        <w:ind w:left="0"/>
        <w:jc w:val="left"/>
      </w:pPr>
      <w:r>
        <w:rPr>
          <w:rFonts w:ascii="Times New Roman"/>
          <w:b/>
          <w:i w:val="false"/>
          <w:color w:val="000000"/>
        </w:rPr>
        <w:t xml:space="preserve"> 4-тарау. Орталықтың құқықтары мен міндеттері</w:t>
      </w:r>
    </w:p>
    <w:bookmarkEnd w:id="29"/>
    <w:bookmarkStart w:name="z37" w:id="30"/>
    <w:p>
      <w:pPr>
        <w:spacing w:after="0"/>
        <w:ind w:left="0"/>
        <w:jc w:val="both"/>
      </w:pPr>
      <w:r>
        <w:rPr>
          <w:rFonts w:ascii="Times New Roman"/>
          <w:b w:val="false"/>
          <w:i w:val="false"/>
          <w:color w:val="000000"/>
          <w:sz w:val="28"/>
        </w:rPr>
        <w:t>
      16. Көрсетілген мақсаттарға қол жеткізу үшін Орталық (және оның филиалдары) төмендегі қызмет түрлерін іске асырады:</w:t>
      </w:r>
    </w:p>
    <w:bookmarkEnd w:id="30"/>
    <w:bookmarkStart w:name="z38" w:id="31"/>
    <w:p>
      <w:pPr>
        <w:spacing w:after="0"/>
        <w:ind w:left="0"/>
        <w:jc w:val="both"/>
      </w:pPr>
      <w:r>
        <w:rPr>
          <w:rFonts w:ascii="Times New Roman"/>
          <w:b w:val="false"/>
          <w:i w:val="false"/>
          <w:color w:val="000000"/>
          <w:sz w:val="28"/>
        </w:rPr>
        <w:t>
      1) кезекшілік-диспетчерлік қызметін тәулік бойы қызметін құрады, ұстайды және қамтамасыз етеді;</w:t>
      </w:r>
    </w:p>
    <w:bookmarkEnd w:id="31"/>
    <w:bookmarkStart w:name="z39" w:id="32"/>
    <w:p>
      <w:pPr>
        <w:spacing w:after="0"/>
        <w:ind w:left="0"/>
        <w:jc w:val="both"/>
      </w:pPr>
      <w:r>
        <w:rPr>
          <w:rFonts w:ascii="Times New Roman"/>
          <w:b w:val="false"/>
          <w:i w:val="false"/>
          <w:color w:val="000000"/>
          <w:sz w:val="28"/>
        </w:rPr>
        <w:t>
      2) Министрліктің аумақтық органдарының дағдарыс жағдайларында басқару басқармаларының кезекшілік-диспетчерлік қызметтерімен, құтқару қызметтерімен, ТЖ Министрліктің аумақтық органдарының стационарлық және жылжымалы байланыс пункттерін орналастыру кезінде байланысты және тұрақты ақпаратпен алмасуды орнатады;</w:t>
      </w:r>
    </w:p>
    <w:bookmarkEnd w:id="32"/>
    <w:bookmarkStart w:name="z40" w:id="33"/>
    <w:p>
      <w:pPr>
        <w:spacing w:after="0"/>
        <w:ind w:left="0"/>
        <w:jc w:val="both"/>
      </w:pPr>
      <w:r>
        <w:rPr>
          <w:rFonts w:ascii="Times New Roman"/>
          <w:b w:val="false"/>
          <w:i w:val="false"/>
          <w:color w:val="000000"/>
          <w:sz w:val="28"/>
        </w:rPr>
        <w:t>
      3) ТЖ медициналық-санитарлық салдарының қаупі және (немесе) оның туындауы туралы ақпаратты жинайды, тіркейді; оны өңдеуді, анықтығын тексеруді жүзеге асырады, жетіспейтін немесе нақтылауды қажет ететін мәліметтерді сұрастырады;</w:t>
      </w:r>
    </w:p>
    <w:bookmarkEnd w:id="33"/>
    <w:bookmarkStart w:name="z41" w:id="34"/>
    <w:p>
      <w:pPr>
        <w:spacing w:after="0"/>
        <w:ind w:left="0"/>
        <w:jc w:val="both"/>
      </w:pPr>
      <w:r>
        <w:rPr>
          <w:rFonts w:ascii="Times New Roman"/>
          <w:b w:val="false"/>
          <w:i w:val="false"/>
          <w:color w:val="000000"/>
          <w:sz w:val="28"/>
        </w:rPr>
        <w:t>
      4) ТЖ медициналық-санитарлық салдарларын жою кезінде медициналық қамтамасыз ету күштерінің және құралдарының өзара іс-қимылы бойынша республикалық, жергілікті және ведомстволық бағыныстағы денсаулық сақтау ұйымдарына ұсыныстар әзірлеуге қатысады;</w:t>
      </w:r>
    </w:p>
    <w:bookmarkEnd w:id="34"/>
    <w:bookmarkStart w:name="z42" w:id="35"/>
    <w:p>
      <w:pPr>
        <w:spacing w:after="0"/>
        <w:ind w:left="0"/>
        <w:jc w:val="both"/>
      </w:pPr>
      <w:r>
        <w:rPr>
          <w:rFonts w:ascii="Times New Roman"/>
          <w:b w:val="false"/>
          <w:i w:val="false"/>
          <w:color w:val="000000"/>
          <w:sz w:val="28"/>
        </w:rPr>
        <w:t>
      5) өз құзыретi шегiнде Министрлiктiң басшылығына ТЖ туындау қаупi және (немесе) қатері кезде шұғыл медициналық және психологиялық көмек көрсетудi ұйымдастыру жөнiнде ұсыныстар енгiзедi;</w:t>
      </w:r>
    </w:p>
    <w:bookmarkEnd w:id="35"/>
    <w:bookmarkStart w:name="z43" w:id="36"/>
    <w:p>
      <w:pPr>
        <w:spacing w:after="0"/>
        <w:ind w:left="0"/>
        <w:jc w:val="both"/>
      </w:pPr>
      <w:r>
        <w:rPr>
          <w:rFonts w:ascii="Times New Roman"/>
          <w:b w:val="false"/>
          <w:i w:val="false"/>
          <w:color w:val="000000"/>
          <w:sz w:val="28"/>
        </w:rPr>
        <w:t>
      6) ТЖ медициналық-санитарлық салдарларын оқшаулау бойынша іс-шараларды жоспарлау және уақытылы нақтылауға және ТЖ медициналық-санитарлық салдарларын жоюға қатысады;</w:t>
      </w:r>
    </w:p>
    <w:bookmarkEnd w:id="36"/>
    <w:bookmarkStart w:name="z44" w:id="37"/>
    <w:p>
      <w:pPr>
        <w:spacing w:after="0"/>
        <w:ind w:left="0"/>
        <w:jc w:val="both"/>
      </w:pPr>
      <w:r>
        <w:rPr>
          <w:rFonts w:ascii="Times New Roman"/>
          <w:b w:val="false"/>
          <w:i w:val="false"/>
          <w:color w:val="000000"/>
          <w:sz w:val="28"/>
        </w:rPr>
        <w:t>
      7) ТЖ медициналық-санитарлық салдарын жою мәселелері бойынша авариялық - құтқару қызметтерімен және азаматтық қорғау құралымдарымен өзара іс-қимылды жүзеге асырады;</w:t>
      </w:r>
    </w:p>
    <w:bookmarkEnd w:id="37"/>
    <w:bookmarkStart w:name="z45" w:id="38"/>
    <w:p>
      <w:pPr>
        <w:spacing w:after="0"/>
        <w:ind w:left="0"/>
        <w:jc w:val="both"/>
      </w:pPr>
      <w:r>
        <w:rPr>
          <w:rFonts w:ascii="Times New Roman"/>
          <w:b w:val="false"/>
          <w:i w:val="false"/>
          <w:color w:val="000000"/>
          <w:sz w:val="28"/>
        </w:rPr>
        <w:t>
      8) ТЖ кезінде шұғыл медициналық және психологиялық көмек көрсету күштері мен құралдарын құрады, әзірлікте ұстайды және жұмысын қамтамасыз етеді, осы мақсатта Орталық құралымдарының далалық жағдайда жұмыстарын қамтамасыз ету үшін арнайы медициналық және басқа да техниканы, аппараттар мен жабдықтарды, тіршілікті қамтамасыз ету жүйелерін, байланыс құралдарын, дәрі-дәрмектер мен медициналық мақсаттағы бұйымдардың жедел қорларын, жеке жабдықтар, Орталық құралымдары қызметкерлерінің қорғаныш құралдары мен арнайы киімдерін, жиһаз және басқа да мүліктерін қолдануға және пайдалануға дайындықта ұстайды және қолдайды;</w:t>
      </w:r>
    </w:p>
    <w:bookmarkEnd w:id="38"/>
    <w:bookmarkStart w:name="z46" w:id="39"/>
    <w:p>
      <w:pPr>
        <w:spacing w:after="0"/>
        <w:ind w:left="0"/>
        <w:jc w:val="both"/>
      </w:pPr>
      <w:r>
        <w:rPr>
          <w:rFonts w:ascii="Times New Roman"/>
          <w:b w:val="false"/>
          <w:i w:val="false"/>
          <w:color w:val="000000"/>
          <w:sz w:val="28"/>
        </w:rPr>
        <w:t>
      9) ТЖ сипаты мен ауқымына қалыптасқан жағдайға байланысты шұғыл медициналық-психологиялық көмек көрсету үшін Төтенше жағдайлар министрімен, Министрліктің аумақтық органдарының бастықтарымен бекіткен өзара іс-қимыл жасау жоспарлары бойынша және де тікелей Орталық басшысымен регламентке сәйкес Орталық филиалдарының қосымша күштері мен құралдары тартылады;</w:t>
      </w:r>
    </w:p>
    <w:bookmarkEnd w:id="39"/>
    <w:bookmarkStart w:name="z47" w:id="40"/>
    <w:p>
      <w:pPr>
        <w:spacing w:after="0"/>
        <w:ind w:left="0"/>
        <w:jc w:val="both"/>
      </w:pPr>
      <w:r>
        <w:rPr>
          <w:rFonts w:ascii="Times New Roman"/>
          <w:b w:val="false"/>
          <w:i w:val="false"/>
          <w:color w:val="000000"/>
          <w:sz w:val="28"/>
        </w:rPr>
        <w:t>
      10) Апаттар медицинасы мәселелері бойынша ғылыми-тәжірибелік әзірлемелерге қатысады, сондай-ақ Орталықтың және оның филиалдарының басқару мен қызметін әдістемелік қамтамасыз етуді жүзеге асырады, Орталықтың және оның филиалдарының медициналық персоналы кәсіби даярлығын ұйымдастырады және әдістемелік басшылық жасайды, ТЖ дәрігерге дейінгі және психологиялық көмек көрсету мәселесі бойынша құтқарушыларды және әртүрлі санаттағы халықты даярлауға қатысады, соның ішінде ТЖ медициналық-санитарлық салдарларының алдын алу және жою, Орталықтың және оның филиалдарының қызметін жетілдіру мәселелерін шешуге бағытталған бағдарламалық құжаттарды әзірлеуге қатысады;</w:t>
      </w:r>
    </w:p>
    <w:bookmarkEnd w:id="40"/>
    <w:bookmarkStart w:name="z48" w:id="41"/>
    <w:p>
      <w:pPr>
        <w:spacing w:after="0"/>
        <w:ind w:left="0"/>
        <w:jc w:val="both"/>
      </w:pPr>
      <w:r>
        <w:rPr>
          <w:rFonts w:ascii="Times New Roman"/>
          <w:b w:val="false"/>
          <w:i w:val="false"/>
          <w:color w:val="000000"/>
          <w:sz w:val="28"/>
        </w:rPr>
        <w:t>
      11) ТЖ медициналық-санитарлық салдарлары туралы ақпараттарды жинауды, тіркеу және сақталуын жүргізеді, олардың өңделуін, ықтимал медициналық-санитарлық жағдайларға ретроспективті талдау жасауды жүзеге асырады;</w:t>
      </w:r>
    </w:p>
    <w:bookmarkEnd w:id="41"/>
    <w:bookmarkStart w:name="z49" w:id="42"/>
    <w:p>
      <w:pPr>
        <w:spacing w:after="0"/>
        <w:ind w:left="0"/>
        <w:jc w:val="both"/>
      </w:pPr>
      <w:r>
        <w:rPr>
          <w:rFonts w:ascii="Times New Roman"/>
          <w:b w:val="false"/>
          <w:i w:val="false"/>
          <w:color w:val="000000"/>
          <w:sz w:val="28"/>
        </w:rPr>
        <w:t>
      12) ТЖ медициналық-санитарлық салдарларының алдын алу және жою мәселелерін шешуге, Орталықтың және оның филиалдарының қызметін жетілдіруге бағытталған құтқарушылар мен әртүрлі санаттағы халықтың ТЖ кезінде дәрігерге дейінгі және психологиялық көмек көрсету мәселелерін де дайындауға қатысады;</w:t>
      </w:r>
    </w:p>
    <w:bookmarkEnd w:id="42"/>
    <w:bookmarkStart w:name="z50" w:id="43"/>
    <w:p>
      <w:pPr>
        <w:spacing w:after="0"/>
        <w:ind w:left="0"/>
        <w:jc w:val="both"/>
      </w:pPr>
      <w:r>
        <w:rPr>
          <w:rFonts w:ascii="Times New Roman"/>
          <w:b w:val="false"/>
          <w:i w:val="false"/>
          <w:color w:val="000000"/>
          <w:sz w:val="28"/>
        </w:rPr>
        <w:t>
      13) құтқарушылар мәртебесін беру үшін Орталық және оның филиалдарының қызметкерлеріне, трассалық медициналық-құтқару пунктердің (бұдан әрі - ТМҚП) қызметкерлерін қоса, аттестациялауға қатысады және өткізеді;</w:t>
      </w:r>
    </w:p>
    <w:bookmarkEnd w:id="43"/>
    <w:bookmarkStart w:name="z51" w:id="44"/>
    <w:p>
      <w:pPr>
        <w:spacing w:after="0"/>
        <w:ind w:left="0"/>
        <w:jc w:val="both"/>
      </w:pPr>
      <w:r>
        <w:rPr>
          <w:rFonts w:ascii="Times New Roman"/>
          <w:b w:val="false"/>
          <w:i w:val="false"/>
          <w:color w:val="000000"/>
          <w:sz w:val="28"/>
        </w:rPr>
        <w:t>
      14) авариялық - құтқару қызметтерінің қызметкерлеріне медициналық көмек көрсетеді және Орталық, филиал және оның ТМҚП қызметкерлеріне күнделікті қызмет жағдайында қолдау көрсетеді, соның ішінде аталған санаттағы тұлғалар қатарынан зардап шеккендерге шұғыл медициналық және психологиялық көмек көрсетеді;</w:t>
      </w:r>
    </w:p>
    <w:bookmarkEnd w:id="44"/>
    <w:bookmarkStart w:name="z52" w:id="45"/>
    <w:p>
      <w:pPr>
        <w:spacing w:after="0"/>
        <w:ind w:left="0"/>
        <w:jc w:val="both"/>
      </w:pPr>
      <w:r>
        <w:rPr>
          <w:rFonts w:ascii="Times New Roman"/>
          <w:b w:val="false"/>
          <w:i w:val="false"/>
          <w:color w:val="000000"/>
          <w:sz w:val="28"/>
        </w:rPr>
        <w:t>
      15) азаматтық қорғау қызметкерлеріне, Орталықтың және оның филиалдары қызметкерлеріне психологиялық тексеруді және кәсіби іріктеуді жүзеге асырады;</w:t>
      </w:r>
    </w:p>
    <w:bookmarkEnd w:id="45"/>
    <w:bookmarkStart w:name="z53" w:id="46"/>
    <w:p>
      <w:pPr>
        <w:spacing w:after="0"/>
        <w:ind w:left="0"/>
        <w:jc w:val="both"/>
      </w:pPr>
      <w:r>
        <w:rPr>
          <w:rFonts w:ascii="Times New Roman"/>
          <w:b w:val="false"/>
          <w:i w:val="false"/>
          <w:color w:val="000000"/>
          <w:sz w:val="28"/>
        </w:rPr>
        <w:t>
      16) психодиагностикалық және психофизиологиялық зерттеу нәтижелері бойынша кадр аппараттары үшін психологиялық сипаттамалар дайындалады, соның ішінде ұсынымдық сипаттағы нысандалған қорытынды рәсімделеді;</w:t>
      </w:r>
    </w:p>
    <w:bookmarkEnd w:id="46"/>
    <w:bookmarkStart w:name="z54" w:id="47"/>
    <w:p>
      <w:pPr>
        <w:spacing w:after="0"/>
        <w:ind w:left="0"/>
        <w:jc w:val="both"/>
      </w:pPr>
      <w:r>
        <w:rPr>
          <w:rFonts w:ascii="Times New Roman"/>
          <w:b w:val="false"/>
          <w:i w:val="false"/>
          <w:color w:val="000000"/>
          <w:sz w:val="28"/>
        </w:rPr>
        <w:t>
      17) Орталықтың материалдық-техникалық базасын нығайтуға, оның ТЖ медициналық - санитарлық салдарларын жою іс-шараларын өткізуге дайындығын арттыруға бағытталған қаржылық-шаруашылық қызметін жүзеге асырады.</w:t>
      </w:r>
    </w:p>
    <w:bookmarkEnd w:id="47"/>
    <w:bookmarkStart w:name="z55" w:id="48"/>
    <w:p>
      <w:pPr>
        <w:spacing w:after="0"/>
        <w:ind w:left="0"/>
        <w:jc w:val="both"/>
      </w:pPr>
      <w:r>
        <w:rPr>
          <w:rFonts w:ascii="Times New Roman"/>
          <w:b w:val="false"/>
          <w:i w:val="false"/>
          <w:color w:val="000000"/>
          <w:sz w:val="28"/>
        </w:rPr>
        <w:t>
      17. Орталықтың осы жарғыда бекітілген өз қызметінің мәні мен мақсаттарына сәйкес келмейтін қызметті жүзеге асыруға, сондай-ақ мәмілелер жасауға құқығы жоқ және оның құрылу мақсатына жауап бермейтін іс-әрекетпен айналысуға құқығы жоқ</w:t>
      </w:r>
    </w:p>
    <w:bookmarkEnd w:id="48"/>
    <w:bookmarkStart w:name="z56" w:id="49"/>
    <w:p>
      <w:pPr>
        <w:spacing w:after="0"/>
        <w:ind w:left="0"/>
        <w:jc w:val="both"/>
      </w:pPr>
      <w:r>
        <w:rPr>
          <w:rFonts w:ascii="Times New Roman"/>
          <w:b w:val="false"/>
          <w:i w:val="false"/>
          <w:color w:val="000000"/>
          <w:sz w:val="28"/>
        </w:rPr>
        <w:t>
      18.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материалдық және әкімшілік жауапкершілікке әкеледі.</w:t>
      </w:r>
    </w:p>
    <w:bookmarkEnd w:id="49"/>
    <w:bookmarkStart w:name="z57" w:id="50"/>
    <w:p>
      <w:pPr>
        <w:spacing w:after="0"/>
        <w:ind w:left="0"/>
        <w:jc w:val="left"/>
      </w:pPr>
      <w:r>
        <w:rPr>
          <w:rFonts w:ascii="Times New Roman"/>
          <w:b/>
          <w:i w:val="false"/>
          <w:color w:val="000000"/>
        </w:rPr>
        <w:t xml:space="preserve"> 5-тарау. Орталықты басқару</w:t>
      </w:r>
    </w:p>
    <w:bookmarkEnd w:id="50"/>
    <w:bookmarkStart w:name="z58" w:id="51"/>
    <w:p>
      <w:pPr>
        <w:spacing w:after="0"/>
        <w:ind w:left="0"/>
        <w:jc w:val="both"/>
      </w:pPr>
      <w:r>
        <w:rPr>
          <w:rFonts w:ascii="Times New Roman"/>
          <w:b w:val="false"/>
          <w:i w:val="false"/>
          <w:color w:val="000000"/>
          <w:sz w:val="28"/>
        </w:rPr>
        <w:t>
      19. Орталықты жалпы басқаруды Министрлік жүзеге асырады.</w:t>
      </w:r>
    </w:p>
    <w:bookmarkEnd w:id="51"/>
    <w:bookmarkStart w:name="z59" w:id="52"/>
    <w:p>
      <w:pPr>
        <w:spacing w:after="0"/>
        <w:ind w:left="0"/>
        <w:jc w:val="both"/>
      </w:pPr>
      <w:r>
        <w:rPr>
          <w:rFonts w:ascii="Times New Roman"/>
          <w:b w:val="false"/>
          <w:i w:val="false"/>
          <w:color w:val="000000"/>
          <w:sz w:val="28"/>
        </w:rPr>
        <w:t>
      20. Министрлік заңнамамен белгіленген тәртіппен Орталықты басқару жөніндегі мынадай функцияларды жүзеге асырады:</w:t>
      </w:r>
    </w:p>
    <w:bookmarkEnd w:id="52"/>
    <w:bookmarkStart w:name="z60" w:id="53"/>
    <w:p>
      <w:pPr>
        <w:spacing w:after="0"/>
        <w:ind w:left="0"/>
        <w:jc w:val="both"/>
      </w:pPr>
      <w:r>
        <w:rPr>
          <w:rFonts w:ascii="Times New Roman"/>
          <w:b w:val="false"/>
          <w:i w:val="false"/>
          <w:color w:val="000000"/>
          <w:sz w:val="28"/>
        </w:rPr>
        <w:t>
      1). Орталықтың Жарғысына өзгерістер мен толықтырулар енгізеді, бекітеді;</w:t>
      </w:r>
    </w:p>
    <w:bookmarkEnd w:id="53"/>
    <w:bookmarkStart w:name="z61" w:id="54"/>
    <w:p>
      <w:pPr>
        <w:spacing w:after="0"/>
        <w:ind w:left="0"/>
        <w:jc w:val="both"/>
      </w:pPr>
      <w:r>
        <w:rPr>
          <w:rFonts w:ascii="Times New Roman"/>
          <w:b w:val="false"/>
          <w:i w:val="false"/>
          <w:color w:val="000000"/>
          <w:sz w:val="28"/>
        </w:rPr>
        <w:t>
      2). Орталық басшысының құқығын, міндеттері мен жауапкершіліктерін, айқындайды;</w:t>
      </w:r>
    </w:p>
    <w:bookmarkEnd w:id="54"/>
    <w:bookmarkStart w:name="z62" w:id="55"/>
    <w:p>
      <w:pPr>
        <w:spacing w:after="0"/>
        <w:ind w:left="0"/>
        <w:jc w:val="both"/>
      </w:pPr>
      <w:r>
        <w:rPr>
          <w:rFonts w:ascii="Times New Roman"/>
          <w:b w:val="false"/>
          <w:i w:val="false"/>
          <w:color w:val="000000"/>
          <w:sz w:val="28"/>
        </w:rPr>
        <w:t>
      3). Орталыққа мүлікті бекітеді;</w:t>
      </w:r>
    </w:p>
    <w:bookmarkEnd w:id="55"/>
    <w:bookmarkStart w:name="z63" w:id="56"/>
    <w:p>
      <w:pPr>
        <w:spacing w:after="0"/>
        <w:ind w:left="0"/>
        <w:jc w:val="both"/>
      </w:pPr>
      <w:r>
        <w:rPr>
          <w:rFonts w:ascii="Times New Roman"/>
          <w:b w:val="false"/>
          <w:i w:val="false"/>
          <w:color w:val="000000"/>
          <w:sz w:val="28"/>
        </w:rPr>
        <w:t>
      4). Орталықты ұстауға смета (шығындар жоспарын) және Орталықтың жылдық жоспарын бекітеді.</w:t>
      </w:r>
    </w:p>
    <w:bookmarkEnd w:id="56"/>
    <w:bookmarkStart w:name="z64" w:id="57"/>
    <w:p>
      <w:pPr>
        <w:spacing w:after="0"/>
        <w:ind w:left="0"/>
        <w:jc w:val="both"/>
      </w:pPr>
      <w:r>
        <w:rPr>
          <w:rFonts w:ascii="Times New Roman"/>
          <w:b w:val="false"/>
          <w:i w:val="false"/>
          <w:color w:val="000000"/>
          <w:sz w:val="28"/>
        </w:rPr>
        <w:t>
      5). Орталыққа берілген мүліктің сақтануын бақылауды жүзеге асырады;</w:t>
      </w:r>
    </w:p>
    <w:bookmarkEnd w:id="57"/>
    <w:bookmarkStart w:name="z65" w:id="58"/>
    <w:p>
      <w:pPr>
        <w:spacing w:after="0"/>
        <w:ind w:left="0"/>
        <w:jc w:val="both"/>
      </w:pPr>
      <w:r>
        <w:rPr>
          <w:rFonts w:ascii="Times New Roman"/>
          <w:b w:val="false"/>
          <w:i w:val="false"/>
          <w:color w:val="000000"/>
          <w:sz w:val="28"/>
        </w:rPr>
        <w:t>
      6). Орталық басшысының ұсынысы бойынша оның орынбасарын тағайындайды және орнынан босатады;</w:t>
      </w:r>
    </w:p>
    <w:bookmarkEnd w:id="58"/>
    <w:bookmarkStart w:name="z66" w:id="59"/>
    <w:p>
      <w:pPr>
        <w:spacing w:after="0"/>
        <w:ind w:left="0"/>
        <w:jc w:val="both"/>
      </w:pPr>
      <w:r>
        <w:rPr>
          <w:rFonts w:ascii="Times New Roman"/>
          <w:b w:val="false"/>
          <w:i w:val="false"/>
          <w:color w:val="000000"/>
          <w:sz w:val="28"/>
        </w:rPr>
        <w:t>
      7). қаржылық есеп берулер тәртібін бекітеді және заңнамамен белгіленген өзге де қызметтерді іске асырады.</w:t>
      </w:r>
    </w:p>
    <w:bookmarkEnd w:id="59"/>
    <w:bookmarkStart w:name="z67" w:id="60"/>
    <w:p>
      <w:pPr>
        <w:spacing w:after="0"/>
        <w:ind w:left="0"/>
        <w:jc w:val="both"/>
      </w:pPr>
      <w:r>
        <w:rPr>
          <w:rFonts w:ascii="Times New Roman"/>
          <w:b w:val="false"/>
          <w:i w:val="false"/>
          <w:color w:val="000000"/>
          <w:sz w:val="28"/>
        </w:rPr>
        <w:t>
      21. Орталық құрылымы, Қазақстан Республикасы Төтенше жағдайлар министрінің бұйрығымен бекітіледі;</w:t>
      </w:r>
    </w:p>
    <w:bookmarkEnd w:id="60"/>
    <w:bookmarkStart w:name="z68" w:id="61"/>
    <w:p>
      <w:pPr>
        <w:spacing w:after="0"/>
        <w:ind w:left="0"/>
        <w:jc w:val="both"/>
      </w:pPr>
      <w:r>
        <w:rPr>
          <w:rFonts w:ascii="Times New Roman"/>
          <w:b w:val="false"/>
          <w:i w:val="false"/>
          <w:color w:val="000000"/>
          <w:sz w:val="28"/>
        </w:rPr>
        <w:t>
      22. Орталық басшысы Қазақстан Республикасы Төтенше жағдайлар министрімен лауазымға тағайындалады және босатылады.</w:t>
      </w:r>
    </w:p>
    <w:bookmarkEnd w:id="61"/>
    <w:bookmarkStart w:name="z69" w:id="62"/>
    <w:p>
      <w:pPr>
        <w:spacing w:after="0"/>
        <w:ind w:left="0"/>
        <w:jc w:val="both"/>
      </w:pPr>
      <w:r>
        <w:rPr>
          <w:rFonts w:ascii="Times New Roman"/>
          <w:b w:val="false"/>
          <w:i w:val="false"/>
          <w:color w:val="000000"/>
          <w:sz w:val="28"/>
        </w:rPr>
        <w:t>
      23. Орталық басшысы Орталық пен оның құрылымдық бөлімшелерінің жұмысын ұйымдастыруды және басшылық жасауды жүзеге асырады, тікелей Министрлікке бағынады және Орталыққа жүктелген міндеттерді орындауда және олардың функцияларын жүзеге асыруға дербес жауаптылықта болады.</w:t>
      </w:r>
    </w:p>
    <w:bookmarkEnd w:id="62"/>
    <w:bookmarkStart w:name="z70" w:id="63"/>
    <w:p>
      <w:pPr>
        <w:spacing w:after="0"/>
        <w:ind w:left="0"/>
        <w:jc w:val="both"/>
      </w:pPr>
      <w:r>
        <w:rPr>
          <w:rFonts w:ascii="Times New Roman"/>
          <w:b w:val="false"/>
          <w:i w:val="false"/>
          <w:color w:val="000000"/>
          <w:sz w:val="28"/>
        </w:rPr>
        <w:t>
      24. Орталық басшысы дара басшылық үрдісімен әрекет етеді және Қазақстан Республикасының заңнамасымен белгіленген құзыретке сәйкес және осы Жарғымен Орталық және оның құрылымдық бөлімшелерінің қызмет мәселелерін өз бетінше шешеді.</w:t>
      </w:r>
    </w:p>
    <w:bookmarkEnd w:id="63"/>
    <w:bookmarkStart w:name="z71" w:id="64"/>
    <w:p>
      <w:pPr>
        <w:spacing w:after="0"/>
        <w:ind w:left="0"/>
        <w:jc w:val="both"/>
      </w:pPr>
      <w:r>
        <w:rPr>
          <w:rFonts w:ascii="Times New Roman"/>
          <w:b w:val="false"/>
          <w:i w:val="false"/>
          <w:color w:val="000000"/>
          <w:sz w:val="28"/>
        </w:rPr>
        <w:t>
      25. Орталық қызметін жүзеге асыру кезінде, Орталық басшысы бекітілген заңнамалық тәртіпте:</w:t>
      </w:r>
    </w:p>
    <w:bookmarkEnd w:id="64"/>
    <w:bookmarkStart w:name="z72" w:id="65"/>
    <w:p>
      <w:pPr>
        <w:spacing w:after="0"/>
        <w:ind w:left="0"/>
        <w:jc w:val="both"/>
      </w:pPr>
      <w:r>
        <w:rPr>
          <w:rFonts w:ascii="Times New Roman"/>
          <w:b w:val="false"/>
          <w:i w:val="false"/>
          <w:color w:val="000000"/>
          <w:sz w:val="28"/>
        </w:rPr>
        <w:t>
      1) Орталық атынан сенімхатсыз әрекет етеді;</w:t>
      </w:r>
    </w:p>
    <w:bookmarkEnd w:id="65"/>
    <w:bookmarkStart w:name="z73" w:id="66"/>
    <w:p>
      <w:pPr>
        <w:spacing w:after="0"/>
        <w:ind w:left="0"/>
        <w:jc w:val="both"/>
      </w:pPr>
      <w:r>
        <w:rPr>
          <w:rFonts w:ascii="Times New Roman"/>
          <w:b w:val="false"/>
          <w:i w:val="false"/>
          <w:color w:val="000000"/>
          <w:sz w:val="28"/>
        </w:rPr>
        <w:t>
      2) Орталықтың мүдделерін барлық ұйымдарда қорғайды;</w:t>
      </w:r>
    </w:p>
    <w:bookmarkEnd w:id="66"/>
    <w:bookmarkStart w:name="z74" w:id="67"/>
    <w:p>
      <w:pPr>
        <w:spacing w:after="0"/>
        <w:ind w:left="0"/>
        <w:jc w:val="both"/>
      </w:pPr>
      <w:r>
        <w:rPr>
          <w:rFonts w:ascii="Times New Roman"/>
          <w:b w:val="false"/>
          <w:i w:val="false"/>
          <w:color w:val="000000"/>
          <w:sz w:val="28"/>
        </w:rPr>
        <w:t>
      3) заңнамамен белгіленген жағдайларда және шегінде Орталық мүлкіне билік жасайды;</w:t>
      </w:r>
    </w:p>
    <w:bookmarkEnd w:id="67"/>
    <w:bookmarkStart w:name="z75" w:id="68"/>
    <w:p>
      <w:pPr>
        <w:spacing w:after="0"/>
        <w:ind w:left="0"/>
        <w:jc w:val="both"/>
      </w:pPr>
      <w:r>
        <w:rPr>
          <w:rFonts w:ascii="Times New Roman"/>
          <w:b w:val="false"/>
          <w:i w:val="false"/>
          <w:color w:val="000000"/>
          <w:sz w:val="28"/>
        </w:rPr>
        <w:t>
      4) шарттар жасасады;</w:t>
      </w:r>
    </w:p>
    <w:bookmarkEnd w:id="68"/>
    <w:bookmarkStart w:name="z76" w:id="69"/>
    <w:p>
      <w:pPr>
        <w:spacing w:after="0"/>
        <w:ind w:left="0"/>
        <w:jc w:val="both"/>
      </w:pPr>
      <w:r>
        <w:rPr>
          <w:rFonts w:ascii="Times New Roman"/>
          <w:b w:val="false"/>
          <w:i w:val="false"/>
          <w:color w:val="000000"/>
          <w:sz w:val="28"/>
        </w:rPr>
        <w:t>
      5) сенімхаттар береді;</w:t>
      </w:r>
    </w:p>
    <w:bookmarkEnd w:id="69"/>
    <w:bookmarkStart w:name="z77" w:id="70"/>
    <w:p>
      <w:pPr>
        <w:spacing w:after="0"/>
        <w:ind w:left="0"/>
        <w:jc w:val="both"/>
      </w:pPr>
      <w:r>
        <w:rPr>
          <w:rFonts w:ascii="Times New Roman"/>
          <w:b w:val="false"/>
          <w:i w:val="false"/>
          <w:color w:val="000000"/>
          <w:sz w:val="28"/>
        </w:rPr>
        <w:t>
      6) іссапарлар, тағылымдамалар, қызметкерлерді оқыту орталықтарында оқыту және қызметкерлердің біліктіліктерін арттырудың басқа да түрлері бойынша Орталықтың ішкі тәртібі және жұмыс жоспарларын бекітеді;</w:t>
      </w:r>
    </w:p>
    <w:bookmarkEnd w:id="70"/>
    <w:bookmarkStart w:name="z78" w:id="71"/>
    <w:p>
      <w:pPr>
        <w:spacing w:after="0"/>
        <w:ind w:left="0"/>
        <w:jc w:val="both"/>
      </w:pPr>
      <w:r>
        <w:rPr>
          <w:rFonts w:ascii="Times New Roman"/>
          <w:b w:val="false"/>
          <w:i w:val="false"/>
          <w:color w:val="000000"/>
          <w:sz w:val="28"/>
        </w:rPr>
        <w:t>
      7) банк есеп шоттарын ашады;</w:t>
      </w:r>
    </w:p>
    <w:bookmarkEnd w:id="71"/>
    <w:bookmarkStart w:name="z79" w:id="72"/>
    <w:p>
      <w:pPr>
        <w:spacing w:after="0"/>
        <w:ind w:left="0"/>
        <w:jc w:val="both"/>
      </w:pPr>
      <w:r>
        <w:rPr>
          <w:rFonts w:ascii="Times New Roman"/>
          <w:b w:val="false"/>
          <w:i w:val="false"/>
          <w:color w:val="000000"/>
          <w:sz w:val="28"/>
        </w:rPr>
        <w:t>
      8) Орталық және оның құрылымдық бөлімшелерінің барлық қызметкерлері үшін міндетті бұйрықтар шығарады және нұсқаулар береді;</w:t>
      </w:r>
    </w:p>
    <w:bookmarkEnd w:id="72"/>
    <w:bookmarkStart w:name="z80" w:id="73"/>
    <w:p>
      <w:pPr>
        <w:spacing w:after="0"/>
        <w:ind w:left="0"/>
        <w:jc w:val="both"/>
      </w:pPr>
      <w:r>
        <w:rPr>
          <w:rFonts w:ascii="Times New Roman"/>
          <w:b w:val="false"/>
          <w:i w:val="false"/>
          <w:color w:val="000000"/>
          <w:sz w:val="28"/>
        </w:rPr>
        <w:t>
      9) Орталықтың ТМҚП жұмыскерлерінің жұмысын ұйымдастырудың вахталық әдісі туралы ережені әзірлейді және бекітеді;</w:t>
      </w:r>
    </w:p>
    <w:bookmarkEnd w:id="73"/>
    <w:bookmarkStart w:name="z81" w:id="74"/>
    <w:p>
      <w:pPr>
        <w:spacing w:after="0"/>
        <w:ind w:left="0"/>
        <w:jc w:val="both"/>
      </w:pPr>
      <w:r>
        <w:rPr>
          <w:rFonts w:ascii="Times New Roman"/>
          <w:b w:val="false"/>
          <w:i w:val="false"/>
          <w:color w:val="000000"/>
          <w:sz w:val="28"/>
        </w:rPr>
        <w:t>
      10) Орталық қызметкерлерін жұмысқа қабылдайды және жұмыстан босатады;</w:t>
      </w:r>
    </w:p>
    <w:bookmarkEnd w:id="74"/>
    <w:bookmarkStart w:name="z82" w:id="75"/>
    <w:p>
      <w:pPr>
        <w:spacing w:after="0"/>
        <w:ind w:left="0"/>
        <w:jc w:val="both"/>
      </w:pPr>
      <w:r>
        <w:rPr>
          <w:rFonts w:ascii="Times New Roman"/>
          <w:b w:val="false"/>
          <w:i w:val="false"/>
          <w:color w:val="000000"/>
          <w:sz w:val="28"/>
        </w:rPr>
        <w:t>
      11) Министрлiкпен келiсiм бойынша филиал басшыларын жұмысқа қабылдайды және қызметтен босатады;</w:t>
      </w:r>
    </w:p>
    <w:bookmarkEnd w:id="75"/>
    <w:bookmarkStart w:name="z83" w:id="76"/>
    <w:p>
      <w:pPr>
        <w:spacing w:after="0"/>
        <w:ind w:left="0"/>
        <w:jc w:val="both"/>
      </w:pPr>
      <w:r>
        <w:rPr>
          <w:rFonts w:ascii="Times New Roman"/>
          <w:b w:val="false"/>
          <w:i w:val="false"/>
          <w:color w:val="000000"/>
          <w:sz w:val="28"/>
        </w:rPr>
        <w:t>
      12) Орталық және оның құрылымдық бөлімшелері қызметкерлеріне мадақтау шараларын қолданады және тәртіптік жаза қолданады;</w:t>
      </w:r>
    </w:p>
    <w:bookmarkEnd w:id="76"/>
    <w:bookmarkStart w:name="z84" w:id="77"/>
    <w:p>
      <w:pPr>
        <w:spacing w:after="0"/>
        <w:ind w:left="0"/>
        <w:jc w:val="both"/>
      </w:pPr>
      <w:r>
        <w:rPr>
          <w:rFonts w:ascii="Times New Roman"/>
          <w:b w:val="false"/>
          <w:i w:val="false"/>
          <w:color w:val="000000"/>
          <w:sz w:val="28"/>
        </w:rPr>
        <w:t>
      13) Орталық және оның бөлімшелері қызметкерлерінің міндеттері мен өкілеттік аясын айқындайды;</w:t>
      </w:r>
    </w:p>
    <w:bookmarkEnd w:id="77"/>
    <w:bookmarkStart w:name="z85" w:id="78"/>
    <w:p>
      <w:pPr>
        <w:spacing w:after="0"/>
        <w:ind w:left="0"/>
        <w:jc w:val="both"/>
      </w:pPr>
      <w:r>
        <w:rPr>
          <w:rFonts w:ascii="Times New Roman"/>
          <w:b w:val="false"/>
          <w:i w:val="false"/>
          <w:color w:val="000000"/>
          <w:sz w:val="28"/>
        </w:rPr>
        <w:t>
      14) жемқорлық құқық бұзушылықтарын жасаудың әрбір фактысы бойынша, бағынысты құралымдардағы сыбайлас жемқорлыққа қарсы іс-әрекеттер бойынша дербес жауапкершілікте болады;</w:t>
      </w:r>
    </w:p>
    <w:bookmarkEnd w:id="78"/>
    <w:bookmarkStart w:name="z86" w:id="79"/>
    <w:p>
      <w:pPr>
        <w:spacing w:after="0"/>
        <w:ind w:left="0"/>
        <w:jc w:val="both"/>
      </w:pPr>
      <w:r>
        <w:rPr>
          <w:rFonts w:ascii="Times New Roman"/>
          <w:b w:val="false"/>
          <w:i w:val="false"/>
          <w:color w:val="000000"/>
          <w:sz w:val="28"/>
        </w:rPr>
        <w:t>
      15) оған заңнамамен, осы Жарғымен және уәкілетті органмен жүктелген өзге де функцияларды жүзеге асырады.</w:t>
      </w:r>
    </w:p>
    <w:bookmarkEnd w:id="79"/>
    <w:bookmarkStart w:name="z87" w:id="80"/>
    <w:p>
      <w:pPr>
        <w:spacing w:after="0"/>
        <w:ind w:left="0"/>
        <w:jc w:val="left"/>
      </w:pPr>
      <w:r>
        <w:rPr>
          <w:rFonts w:ascii="Times New Roman"/>
          <w:b/>
          <w:i w:val="false"/>
          <w:color w:val="000000"/>
        </w:rPr>
        <w:t xml:space="preserve"> 6-тарау. Орталықтың мүлкін құру және қызметін қаржыландыру тәртібі</w:t>
      </w:r>
    </w:p>
    <w:bookmarkEnd w:id="80"/>
    <w:bookmarkStart w:name="z88" w:id="81"/>
    <w:p>
      <w:pPr>
        <w:spacing w:after="0"/>
        <w:ind w:left="0"/>
        <w:jc w:val="both"/>
      </w:pPr>
      <w:r>
        <w:rPr>
          <w:rFonts w:ascii="Times New Roman"/>
          <w:b w:val="false"/>
          <w:i w:val="false"/>
          <w:color w:val="000000"/>
          <w:sz w:val="28"/>
        </w:rPr>
        <w:t>
      26. Орталықтың мүлкі оған мемлекет берген мүлік есебінен құрылады және негізгі қор мен айналым қаражатынан, сондай-ақ құны Орталықтың балансында көрсетілген өзге де мүліктерден тұрады.</w:t>
      </w:r>
    </w:p>
    <w:bookmarkEnd w:id="81"/>
    <w:bookmarkStart w:name="z89" w:id="82"/>
    <w:p>
      <w:pPr>
        <w:spacing w:after="0"/>
        <w:ind w:left="0"/>
        <w:jc w:val="both"/>
      </w:pPr>
      <w:r>
        <w:rPr>
          <w:rFonts w:ascii="Times New Roman"/>
          <w:b w:val="false"/>
          <w:i w:val="false"/>
          <w:color w:val="000000"/>
          <w:sz w:val="28"/>
        </w:rPr>
        <w:t>
      27. Орталықтың мүлкі жедел басқару құқығымен беріледі және республикалық меншікке жатады.</w:t>
      </w:r>
    </w:p>
    <w:bookmarkEnd w:id="82"/>
    <w:bookmarkStart w:name="z90" w:id="83"/>
    <w:p>
      <w:pPr>
        <w:spacing w:after="0"/>
        <w:ind w:left="0"/>
        <w:jc w:val="both"/>
      </w:pPr>
      <w:r>
        <w:rPr>
          <w:rFonts w:ascii="Times New Roman"/>
          <w:b w:val="false"/>
          <w:i w:val="false"/>
          <w:color w:val="000000"/>
          <w:sz w:val="28"/>
        </w:rPr>
        <w:t>
      28. Егер Орталыққа қызметтен түсетін кірісті жүзеге асыру құқығы берілсе, онда мұндай қызметтен алынған кіріс республикалық бюджеттің кірісіне жіберіледі.</w:t>
      </w:r>
    </w:p>
    <w:bookmarkEnd w:id="83"/>
    <w:bookmarkStart w:name="z91" w:id="84"/>
    <w:p>
      <w:pPr>
        <w:spacing w:after="0"/>
        <w:ind w:left="0"/>
        <w:jc w:val="both"/>
      </w:pPr>
      <w:r>
        <w:rPr>
          <w:rFonts w:ascii="Times New Roman"/>
          <w:b w:val="false"/>
          <w:i w:val="false"/>
          <w:color w:val="000000"/>
          <w:sz w:val="28"/>
        </w:rPr>
        <w:t>
      29. Орталықтың қызметін қаржыландыру республикалық бюджеттің және Қазақстан Республикасының заңымен тыйым салынбайтын басқа да түсімдердің есебінен жүзеге асырылады.</w:t>
      </w:r>
    </w:p>
    <w:bookmarkEnd w:id="84"/>
    <w:bookmarkStart w:name="z92" w:id="85"/>
    <w:p>
      <w:pPr>
        <w:spacing w:after="0"/>
        <w:ind w:left="0"/>
        <w:jc w:val="both"/>
      </w:pPr>
      <w:r>
        <w:rPr>
          <w:rFonts w:ascii="Times New Roman"/>
          <w:b w:val="false"/>
          <w:i w:val="false"/>
          <w:color w:val="000000"/>
          <w:sz w:val="28"/>
        </w:rPr>
        <w:t>
      30. Орталық бухгалтерлік есеп жүргізеді және заңнамаға сәйкес есеп ұсынады.</w:t>
      </w:r>
    </w:p>
    <w:bookmarkEnd w:id="85"/>
    <w:bookmarkStart w:name="z93" w:id="86"/>
    <w:p>
      <w:pPr>
        <w:spacing w:after="0"/>
        <w:ind w:left="0"/>
        <w:jc w:val="both"/>
      </w:pPr>
      <w:r>
        <w:rPr>
          <w:rFonts w:ascii="Times New Roman"/>
          <w:b w:val="false"/>
          <w:i w:val="false"/>
          <w:color w:val="000000"/>
          <w:sz w:val="28"/>
        </w:rPr>
        <w:t>
      31. Орталықтың қаржы-шаруашылық қызметіне тексеру жүргізуді заңнамамен белгіленген тәртіппен Министрлік жүзеге асырады.</w:t>
      </w:r>
    </w:p>
    <w:bookmarkEnd w:id="86"/>
    <w:bookmarkStart w:name="z94" w:id="87"/>
    <w:p>
      <w:pPr>
        <w:spacing w:after="0"/>
        <w:ind w:left="0"/>
        <w:jc w:val="left"/>
      </w:pPr>
      <w:r>
        <w:rPr>
          <w:rFonts w:ascii="Times New Roman"/>
          <w:b/>
          <w:i w:val="false"/>
          <w:color w:val="000000"/>
        </w:rPr>
        <w:t xml:space="preserve"> 7-тарау. Мемлекеттік мекемедегі жұмыс тәртібі</w:t>
      </w:r>
    </w:p>
    <w:bookmarkEnd w:id="87"/>
    <w:bookmarkStart w:name="z95" w:id="88"/>
    <w:p>
      <w:pPr>
        <w:spacing w:after="0"/>
        <w:ind w:left="0"/>
        <w:jc w:val="both"/>
      </w:pPr>
      <w:r>
        <w:rPr>
          <w:rFonts w:ascii="Times New Roman"/>
          <w:b w:val="false"/>
          <w:i w:val="false"/>
          <w:color w:val="000000"/>
          <w:sz w:val="28"/>
        </w:rPr>
        <w:t>
      32. Орталық жұмысының режимі ішкі еңбек тәртібінің ережелерімен белгіленеді және Қазақстан Республикасы еңбек заңнамасы нормаларына қайшы болмау керек.</w:t>
      </w:r>
    </w:p>
    <w:bookmarkEnd w:id="88"/>
    <w:bookmarkStart w:name="z96" w:id="89"/>
    <w:p>
      <w:pPr>
        <w:spacing w:after="0"/>
        <w:ind w:left="0"/>
        <w:jc w:val="left"/>
      </w:pPr>
      <w:r>
        <w:rPr>
          <w:rFonts w:ascii="Times New Roman"/>
          <w:b/>
          <w:i w:val="false"/>
          <w:color w:val="000000"/>
        </w:rPr>
        <w:t xml:space="preserve"> 8-тарау. Орталықты қайта құру және тарату</w:t>
      </w:r>
    </w:p>
    <w:bookmarkEnd w:id="89"/>
    <w:bookmarkStart w:name="z97" w:id="90"/>
    <w:p>
      <w:pPr>
        <w:spacing w:after="0"/>
        <w:ind w:left="0"/>
        <w:jc w:val="both"/>
      </w:pPr>
      <w:r>
        <w:rPr>
          <w:rFonts w:ascii="Times New Roman"/>
          <w:b w:val="false"/>
          <w:i w:val="false"/>
          <w:color w:val="000000"/>
          <w:sz w:val="28"/>
        </w:rPr>
        <w:t>
      33. Орталықты қайта құру және тарату Қазақстан Республикасының заңнамасына сәйкес жүзеге асырылады.</w:t>
      </w:r>
    </w:p>
    <w:bookmarkEnd w:id="90"/>
    <w:bookmarkStart w:name="z98" w:id="91"/>
    <w:p>
      <w:pPr>
        <w:spacing w:after="0"/>
        <w:ind w:left="0"/>
        <w:jc w:val="both"/>
      </w:pPr>
      <w:r>
        <w:rPr>
          <w:rFonts w:ascii="Times New Roman"/>
          <w:b w:val="false"/>
          <w:i w:val="false"/>
          <w:color w:val="000000"/>
          <w:sz w:val="28"/>
        </w:rPr>
        <w:t>
      34. Орталық таратылған кезде оның мүлкі мен кредиторлардың талаптарын қанағаттандырғаннан кейін қалған ақшасы республикалық бюджет кірісіне аударылады.</w:t>
      </w:r>
    </w:p>
    <w:bookmarkEnd w:id="91"/>
    <w:bookmarkStart w:name="z99" w:id="92"/>
    <w:p>
      <w:pPr>
        <w:spacing w:after="0"/>
        <w:ind w:left="0"/>
        <w:jc w:val="left"/>
      </w:pPr>
      <w:r>
        <w:rPr>
          <w:rFonts w:ascii="Times New Roman"/>
          <w:b/>
          <w:i w:val="false"/>
          <w:color w:val="000000"/>
        </w:rPr>
        <w:t xml:space="preserve"> 9-тарау. Орталық филиалдары туралы мәлімет</w:t>
      </w:r>
    </w:p>
    <w:bookmarkEnd w:id="92"/>
    <w:bookmarkStart w:name="z100" w:id="93"/>
    <w:p>
      <w:pPr>
        <w:spacing w:after="0"/>
        <w:ind w:left="0"/>
        <w:jc w:val="both"/>
      </w:pPr>
      <w:r>
        <w:rPr>
          <w:rFonts w:ascii="Times New Roman"/>
          <w:b w:val="false"/>
          <w:i w:val="false"/>
          <w:color w:val="000000"/>
          <w:sz w:val="28"/>
        </w:rPr>
        <w:t>
      35. Орталықтың төмендегідей филиалдары бар:</w:t>
      </w:r>
    </w:p>
    <w:bookmarkEnd w:id="93"/>
    <w:bookmarkStart w:name="z101" w:id="94"/>
    <w:p>
      <w:pPr>
        <w:spacing w:after="0"/>
        <w:ind w:left="0"/>
        <w:jc w:val="both"/>
      </w:pPr>
      <w:r>
        <w:rPr>
          <w:rFonts w:ascii="Times New Roman"/>
          <w:b w:val="false"/>
          <w:i w:val="false"/>
          <w:color w:val="000000"/>
          <w:sz w:val="28"/>
        </w:rPr>
        <w:t>
      1) Қазақстан Республикасы Төтенше жағдайлар министрлігі "Апаттар медицинасы орталығы" мемлекеттік мекемесінің Астана қ. бойынша филиалы;</w:t>
      </w:r>
    </w:p>
    <w:bookmarkEnd w:id="94"/>
    <w:bookmarkStart w:name="z102" w:id="95"/>
    <w:p>
      <w:pPr>
        <w:spacing w:after="0"/>
        <w:ind w:left="0"/>
        <w:jc w:val="both"/>
      </w:pPr>
      <w:r>
        <w:rPr>
          <w:rFonts w:ascii="Times New Roman"/>
          <w:b w:val="false"/>
          <w:i w:val="false"/>
          <w:color w:val="000000"/>
          <w:sz w:val="28"/>
        </w:rPr>
        <w:t>
      2) Қазақстан Республикасы Төтенше жағдайлар министрлігі "Апаттар медицинасы орталығы" мемлекеттік мекемесінің Алматы қ. бойынша филиалы;</w:t>
      </w:r>
    </w:p>
    <w:bookmarkEnd w:id="95"/>
    <w:bookmarkStart w:name="z103" w:id="96"/>
    <w:p>
      <w:pPr>
        <w:spacing w:after="0"/>
        <w:ind w:left="0"/>
        <w:jc w:val="both"/>
      </w:pPr>
      <w:r>
        <w:rPr>
          <w:rFonts w:ascii="Times New Roman"/>
          <w:b w:val="false"/>
          <w:i w:val="false"/>
          <w:color w:val="000000"/>
          <w:sz w:val="28"/>
        </w:rPr>
        <w:t>
      3) Қазақстан Республикасы Төтенше жағдайлар министрлігі "Апаттар медицинасы орталығы" мемлекеттік мекемесінің Ақмола облысы бойынша филиалы;</w:t>
      </w:r>
    </w:p>
    <w:bookmarkEnd w:id="96"/>
    <w:bookmarkStart w:name="z104" w:id="97"/>
    <w:p>
      <w:pPr>
        <w:spacing w:after="0"/>
        <w:ind w:left="0"/>
        <w:jc w:val="both"/>
      </w:pPr>
      <w:r>
        <w:rPr>
          <w:rFonts w:ascii="Times New Roman"/>
          <w:b w:val="false"/>
          <w:i w:val="false"/>
          <w:color w:val="000000"/>
          <w:sz w:val="28"/>
        </w:rPr>
        <w:t>
      4) Қазақстан Республикасы Төтенше жағдайлар министрлігі "Апаттар медицинасы орталығы" мемлекеттік мекемесінің Алматы облысы бойынша филиалы;</w:t>
      </w:r>
    </w:p>
    <w:bookmarkEnd w:id="97"/>
    <w:bookmarkStart w:name="z105" w:id="98"/>
    <w:p>
      <w:pPr>
        <w:spacing w:after="0"/>
        <w:ind w:left="0"/>
        <w:jc w:val="both"/>
      </w:pPr>
      <w:r>
        <w:rPr>
          <w:rFonts w:ascii="Times New Roman"/>
          <w:b w:val="false"/>
          <w:i w:val="false"/>
          <w:color w:val="000000"/>
          <w:sz w:val="28"/>
        </w:rPr>
        <w:t>
      5) Қазақстан Республикасы Төтенше жағдайлар министрлігі "Апаттар медицинасы орталығы" мемлекеттік мекемесінің Ақтөбе облысы бойынша филиалы;</w:t>
      </w:r>
    </w:p>
    <w:bookmarkEnd w:id="98"/>
    <w:bookmarkStart w:name="z106" w:id="99"/>
    <w:p>
      <w:pPr>
        <w:spacing w:after="0"/>
        <w:ind w:left="0"/>
        <w:jc w:val="both"/>
      </w:pPr>
      <w:r>
        <w:rPr>
          <w:rFonts w:ascii="Times New Roman"/>
          <w:b w:val="false"/>
          <w:i w:val="false"/>
          <w:color w:val="000000"/>
          <w:sz w:val="28"/>
        </w:rPr>
        <w:t>
      6) Қазақстан Республикасы Төтенше жағдайлар министрлігі "Апаттар медицинасы орталығы" мемлекеттік мекемесінің Атырау облысы бойынша филиалы;</w:t>
      </w:r>
    </w:p>
    <w:bookmarkEnd w:id="99"/>
    <w:bookmarkStart w:name="z107" w:id="100"/>
    <w:p>
      <w:pPr>
        <w:spacing w:after="0"/>
        <w:ind w:left="0"/>
        <w:jc w:val="both"/>
      </w:pPr>
      <w:r>
        <w:rPr>
          <w:rFonts w:ascii="Times New Roman"/>
          <w:b w:val="false"/>
          <w:i w:val="false"/>
          <w:color w:val="000000"/>
          <w:sz w:val="28"/>
        </w:rPr>
        <w:t>
      7) Қазақстан Республикасы Төтенше жағдайлар министрлігі "Апаттар медицинасы орталығы" мемлекеттік мекемесінің Павлодар облысы бойынша филиалы;</w:t>
      </w:r>
    </w:p>
    <w:bookmarkEnd w:id="100"/>
    <w:bookmarkStart w:name="z108" w:id="101"/>
    <w:p>
      <w:pPr>
        <w:spacing w:after="0"/>
        <w:ind w:left="0"/>
        <w:jc w:val="both"/>
      </w:pPr>
      <w:r>
        <w:rPr>
          <w:rFonts w:ascii="Times New Roman"/>
          <w:b w:val="false"/>
          <w:i w:val="false"/>
          <w:color w:val="000000"/>
          <w:sz w:val="28"/>
        </w:rPr>
        <w:t>
      8) Қазақстан Республикасы Төтенше жағдайлар министрлігі "Апаттар медицинасы орталығы" мемлекеттік мекемесінің Шығыс Қазақстан облысы бойынша филиалы;</w:t>
      </w:r>
    </w:p>
    <w:bookmarkEnd w:id="101"/>
    <w:bookmarkStart w:name="z109" w:id="102"/>
    <w:p>
      <w:pPr>
        <w:spacing w:after="0"/>
        <w:ind w:left="0"/>
        <w:jc w:val="both"/>
      </w:pPr>
      <w:r>
        <w:rPr>
          <w:rFonts w:ascii="Times New Roman"/>
          <w:b w:val="false"/>
          <w:i w:val="false"/>
          <w:color w:val="000000"/>
          <w:sz w:val="28"/>
        </w:rPr>
        <w:t>
      9) Қазақстан Республикасы Төтенше жағдайлар министрлігі "Апаттар медицинасы орталығы" мемлекеттік мекемесінің Қызылорда облысы бойынша филиалы;</w:t>
      </w:r>
    </w:p>
    <w:bookmarkEnd w:id="102"/>
    <w:bookmarkStart w:name="z110" w:id="103"/>
    <w:p>
      <w:pPr>
        <w:spacing w:after="0"/>
        <w:ind w:left="0"/>
        <w:jc w:val="both"/>
      </w:pPr>
      <w:r>
        <w:rPr>
          <w:rFonts w:ascii="Times New Roman"/>
          <w:b w:val="false"/>
          <w:i w:val="false"/>
          <w:color w:val="000000"/>
          <w:sz w:val="28"/>
        </w:rPr>
        <w:t>
      10) Қазақстан Республикасы Төтенше жағдайлар министрлігі "Апаттар медицинасы орталығы" мемлекеттік мекемесінің Жамбыл облысы бойынша филиалы;</w:t>
      </w:r>
    </w:p>
    <w:bookmarkEnd w:id="103"/>
    <w:bookmarkStart w:name="z111" w:id="104"/>
    <w:p>
      <w:pPr>
        <w:spacing w:after="0"/>
        <w:ind w:left="0"/>
        <w:jc w:val="both"/>
      </w:pPr>
      <w:r>
        <w:rPr>
          <w:rFonts w:ascii="Times New Roman"/>
          <w:b w:val="false"/>
          <w:i w:val="false"/>
          <w:color w:val="000000"/>
          <w:sz w:val="28"/>
        </w:rPr>
        <w:t>
      11) Қазақстан Республикасы Төтенше жағдайлар министрлігі "Апаттар медицинасы орталығы" мемлекеттік мекемесінің Батыс Қазақстан облысы бойынша филиалы;</w:t>
      </w:r>
    </w:p>
    <w:bookmarkEnd w:id="104"/>
    <w:bookmarkStart w:name="z112" w:id="105"/>
    <w:p>
      <w:pPr>
        <w:spacing w:after="0"/>
        <w:ind w:left="0"/>
        <w:jc w:val="both"/>
      </w:pPr>
      <w:r>
        <w:rPr>
          <w:rFonts w:ascii="Times New Roman"/>
          <w:b w:val="false"/>
          <w:i w:val="false"/>
          <w:color w:val="000000"/>
          <w:sz w:val="28"/>
        </w:rPr>
        <w:t>
      12) Қазақстан Республикасы Төтенше жағдайлар министрлігі "Апаттар медицинасы орталығы" мемлекеттік мекемесінің Қарағанды облысы бойынша филиалы;</w:t>
      </w:r>
    </w:p>
    <w:bookmarkEnd w:id="105"/>
    <w:bookmarkStart w:name="z113" w:id="106"/>
    <w:p>
      <w:pPr>
        <w:spacing w:after="0"/>
        <w:ind w:left="0"/>
        <w:jc w:val="both"/>
      </w:pPr>
      <w:r>
        <w:rPr>
          <w:rFonts w:ascii="Times New Roman"/>
          <w:b w:val="false"/>
          <w:i w:val="false"/>
          <w:color w:val="000000"/>
          <w:sz w:val="28"/>
        </w:rPr>
        <w:t>
      13) Қазақстан Республикасы Төтенше жағдайлар министрлігі "Апаттар медицинасы орталығы" мемлекеттік мекемесінің Маңғыстау облысы бойынша филиалы;</w:t>
      </w:r>
    </w:p>
    <w:bookmarkEnd w:id="106"/>
    <w:bookmarkStart w:name="z114" w:id="107"/>
    <w:p>
      <w:pPr>
        <w:spacing w:after="0"/>
        <w:ind w:left="0"/>
        <w:jc w:val="both"/>
      </w:pPr>
      <w:r>
        <w:rPr>
          <w:rFonts w:ascii="Times New Roman"/>
          <w:b w:val="false"/>
          <w:i w:val="false"/>
          <w:color w:val="000000"/>
          <w:sz w:val="28"/>
        </w:rPr>
        <w:t>
      14) Қазақстан Республикасы Төтенше жағдайлар министрлігі "Апаттар медицинасы орталығы" мемлекеттік мекемесінің Солтүстік Қазақстан облысы бойынша филиалы;</w:t>
      </w:r>
    </w:p>
    <w:bookmarkEnd w:id="107"/>
    <w:bookmarkStart w:name="z115" w:id="108"/>
    <w:p>
      <w:pPr>
        <w:spacing w:after="0"/>
        <w:ind w:left="0"/>
        <w:jc w:val="both"/>
      </w:pPr>
      <w:r>
        <w:rPr>
          <w:rFonts w:ascii="Times New Roman"/>
          <w:b w:val="false"/>
          <w:i w:val="false"/>
          <w:color w:val="000000"/>
          <w:sz w:val="28"/>
        </w:rPr>
        <w:t>
      15) Қазақстан Республикасы Төтенше жағдайлар министрлігі "Апаттар медицинасы орталығы" мемлекеттік мекемесінің Шымкент қ. бойынша филиалы;</w:t>
      </w:r>
    </w:p>
    <w:bookmarkEnd w:id="108"/>
    <w:bookmarkStart w:name="z116" w:id="109"/>
    <w:p>
      <w:pPr>
        <w:spacing w:after="0"/>
        <w:ind w:left="0"/>
        <w:jc w:val="both"/>
      </w:pPr>
      <w:r>
        <w:rPr>
          <w:rFonts w:ascii="Times New Roman"/>
          <w:b w:val="false"/>
          <w:i w:val="false"/>
          <w:color w:val="000000"/>
          <w:sz w:val="28"/>
        </w:rPr>
        <w:t>
      16) Қазақстан Республикасы Төтенше жағдайлар министрлігі "Апаттар медицинасы орталығы" мемлекеттік мекемесінің Қостанай облысы бойынша филиалы;</w:t>
      </w:r>
    </w:p>
    <w:bookmarkEnd w:id="109"/>
    <w:bookmarkStart w:name="z117" w:id="110"/>
    <w:p>
      <w:pPr>
        <w:spacing w:after="0"/>
        <w:ind w:left="0"/>
        <w:jc w:val="both"/>
      </w:pPr>
      <w:r>
        <w:rPr>
          <w:rFonts w:ascii="Times New Roman"/>
          <w:b w:val="false"/>
          <w:i w:val="false"/>
          <w:color w:val="000000"/>
          <w:sz w:val="28"/>
        </w:rPr>
        <w:t>
      17) Қазақстан Республикасы Төтенше жағдайлар министрлігі "Апаттар медицинасы орталығы" мемлекеттік мекемесінің Түркістан облысы бойынша филиалы;</w:t>
      </w:r>
    </w:p>
    <w:bookmarkEnd w:id="110"/>
    <w:bookmarkStart w:name="z118" w:id="111"/>
    <w:p>
      <w:pPr>
        <w:spacing w:after="0"/>
        <w:ind w:left="0"/>
        <w:jc w:val="both"/>
      </w:pPr>
      <w:r>
        <w:rPr>
          <w:rFonts w:ascii="Times New Roman"/>
          <w:b w:val="false"/>
          <w:i w:val="false"/>
          <w:color w:val="000000"/>
          <w:sz w:val="28"/>
        </w:rPr>
        <w:t>
      18) Қазақстан Республикасы Төтенше жағдайлар министрлігі "Апаттар медицинасы орталығы" мемлекеттік мекемесінің Абай облысы бойынша филиалы;</w:t>
      </w:r>
    </w:p>
    <w:bookmarkEnd w:id="111"/>
    <w:bookmarkStart w:name="z119" w:id="112"/>
    <w:p>
      <w:pPr>
        <w:spacing w:after="0"/>
        <w:ind w:left="0"/>
        <w:jc w:val="both"/>
      </w:pPr>
      <w:r>
        <w:rPr>
          <w:rFonts w:ascii="Times New Roman"/>
          <w:b w:val="false"/>
          <w:i w:val="false"/>
          <w:color w:val="000000"/>
          <w:sz w:val="28"/>
        </w:rPr>
        <w:t>
      19) Қазақстан Республикасы Төтенше жағдайлар министрлігі "Апаттар медицинасы орталығы" мемлекеттік мекемесінің Ұлытау облысы бойынша филиалы;</w:t>
      </w:r>
    </w:p>
    <w:bookmarkEnd w:id="112"/>
    <w:bookmarkStart w:name="z120" w:id="113"/>
    <w:p>
      <w:pPr>
        <w:spacing w:after="0"/>
        <w:ind w:left="0"/>
        <w:jc w:val="both"/>
      </w:pPr>
      <w:r>
        <w:rPr>
          <w:rFonts w:ascii="Times New Roman"/>
          <w:b w:val="false"/>
          <w:i w:val="false"/>
          <w:color w:val="000000"/>
          <w:sz w:val="28"/>
        </w:rPr>
        <w:t>
      20) Қазақстан Республикасы Төтенше жағдайлар министрлігі "Апаттар медицинасы орталығы" мемлекеттік мекемесінің Жетісу облысы бойынша филиалы;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