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1bb58f" w14:textId="a1bb58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"2025 жылға арналған статистикалық жұмыстар жоспарын бекіту туралы" Қазақстан Республикасы Стратегиялық жоспарлау және реформалар агенттігінің Ұлттық статистика бюросы басшысының 2024 жылғы 28 маусымдағы № 97 бұйрығын жою туралы</w:t>
      </w:r>
    </w:p>
    <w:p>
      <w:pPr>
        <w:spacing w:after="0"/>
        <w:ind w:left="0"/>
        <w:jc w:val="both"/>
      </w:pPr>
      <w:r>
        <w:rPr>
          <w:rFonts w:ascii="Times New Roman"/>
          <w:b w:val="false"/>
          <w:i w:val="false"/>
          <w:color w:val="000000"/>
          <w:sz w:val="28"/>
        </w:rPr>
        <w:t>Қазақстан Республикасының Стратегиялық жоспарлау және реформалар агенттігі Ұлттық статистика бюросы Басшысының 2024 жылғы 10 желтоқсандағы № 5 бұйрығы</w:t>
      </w:r>
    </w:p>
    <w:p>
      <w:pPr>
        <w:spacing w:after="0"/>
        <w:ind w:left="0"/>
        <w:jc w:val="both"/>
      </w:pPr>
      <w:bookmarkStart w:name="z1" w:id="0"/>
      <w:r>
        <w:rPr>
          <w:rFonts w:ascii="Times New Roman"/>
          <w:b w:val="false"/>
          <w:i w:val="false"/>
          <w:color w:val="000000"/>
          <w:sz w:val="28"/>
        </w:rPr>
        <w:t xml:space="preserve">
      "Құқықтық актілер туралы" Қазақстан Республикасы Заңының 27-бабы </w:t>
      </w:r>
      <w:r>
        <w:rPr>
          <w:rFonts w:ascii="Times New Roman"/>
          <w:b w:val="false"/>
          <w:i w:val="false"/>
          <w:color w:val="000000"/>
          <w:sz w:val="28"/>
        </w:rPr>
        <w:t>11-тармағына</w:t>
      </w:r>
      <w:r>
        <w:rPr>
          <w:rFonts w:ascii="Times New Roman"/>
          <w:b w:val="false"/>
          <w:i w:val="false"/>
          <w:color w:val="000000"/>
          <w:sz w:val="28"/>
        </w:rPr>
        <w:t xml:space="preserve"> сәйкес БҰЙЫРАМЫН:</w:t>
      </w:r>
    </w:p>
    <w:bookmarkEnd w:id="0"/>
    <w:bookmarkStart w:name="z2" w:id="1"/>
    <w:p>
      <w:pPr>
        <w:spacing w:after="0"/>
        <w:ind w:left="0"/>
        <w:jc w:val="both"/>
      </w:pPr>
      <w:r>
        <w:rPr>
          <w:rFonts w:ascii="Times New Roman"/>
          <w:b w:val="false"/>
          <w:i w:val="false"/>
          <w:color w:val="000000"/>
          <w:sz w:val="28"/>
        </w:rPr>
        <w:t xml:space="preserve">
      1. "2025 жылға арналған статистикалық жұмыстар жоспарын бекіту туралы" Қазақстан Республикасы Стратегиялық жоспарлау және реформалар агенттігінің Ұлттық статистика бюросы басшысының 2024 жылғы 28 маусымдағы № 97 </w:t>
      </w:r>
      <w:r>
        <w:rPr>
          <w:rFonts w:ascii="Times New Roman"/>
          <w:b w:val="false"/>
          <w:i w:val="false"/>
          <w:color w:val="000000"/>
          <w:sz w:val="28"/>
        </w:rPr>
        <w:t>бұйрығы</w:t>
      </w:r>
      <w:r>
        <w:rPr>
          <w:rFonts w:ascii="Times New Roman"/>
          <w:b w:val="false"/>
          <w:i w:val="false"/>
          <w:color w:val="000000"/>
          <w:sz w:val="28"/>
        </w:rPr>
        <w:t xml:space="preserve"> жойылсын.</w:t>
      </w:r>
    </w:p>
    <w:bookmarkEnd w:id="1"/>
    <w:bookmarkStart w:name="z3" w:id="2"/>
    <w:p>
      <w:pPr>
        <w:spacing w:after="0"/>
        <w:ind w:left="0"/>
        <w:jc w:val="both"/>
      </w:pPr>
      <w:r>
        <w:rPr>
          <w:rFonts w:ascii="Times New Roman"/>
          <w:b w:val="false"/>
          <w:i w:val="false"/>
          <w:color w:val="000000"/>
          <w:sz w:val="28"/>
        </w:rPr>
        <w:t>
      2. Қазақстан Республикасы Стратегиялық жоспарлау және реформалар агенттігі Ұлттық статистика бюросының Стратегиялық жоспарлау және әдіснамалық үйлестіру департаменті заңнамада белгіленген тәртіппен:</w:t>
      </w:r>
    </w:p>
    <w:bookmarkEnd w:id="2"/>
    <w:bookmarkStart w:name="z4" w:id="3"/>
    <w:p>
      <w:pPr>
        <w:spacing w:after="0"/>
        <w:ind w:left="0"/>
        <w:jc w:val="both"/>
      </w:pPr>
      <w:r>
        <w:rPr>
          <w:rFonts w:ascii="Times New Roman"/>
          <w:b w:val="false"/>
          <w:i w:val="false"/>
          <w:color w:val="000000"/>
          <w:sz w:val="28"/>
        </w:rPr>
        <w:t>
      1) осы бұйрықты Қазақстан Республикасы Стратегиялық жоспарлау және реформалар агенттігі Ұлттық статистика бюросының интернет-ресурсында орналастыруды;</w:t>
      </w:r>
    </w:p>
    <w:bookmarkEnd w:id="3"/>
    <w:bookmarkStart w:name="z5" w:id="4"/>
    <w:p>
      <w:pPr>
        <w:spacing w:after="0"/>
        <w:ind w:left="0"/>
        <w:jc w:val="both"/>
      </w:pPr>
      <w:r>
        <w:rPr>
          <w:rFonts w:ascii="Times New Roman"/>
          <w:b w:val="false"/>
          <w:i w:val="false"/>
          <w:color w:val="000000"/>
          <w:sz w:val="28"/>
        </w:rPr>
        <w:t>
      2) осы бұйрықты ресми жариялау және Қазақстан Республикасының нормативтік құқықтық актілерінің эталондық бақылау банкіне енгізу үшін "Қазақстан Республикасының Заңнама және құқықтық ақпарат институты" шаруашылық жүргізу құқығындағы республикалық мемлекеттік кәсіпорнына электрондық нысанда қазақ және орыс тілдерінде жіберуді;</w:t>
      </w:r>
    </w:p>
    <w:bookmarkEnd w:id="4"/>
    <w:bookmarkStart w:name="z6" w:id="5"/>
    <w:p>
      <w:pPr>
        <w:spacing w:after="0"/>
        <w:ind w:left="0"/>
        <w:jc w:val="both"/>
      </w:pPr>
      <w:r>
        <w:rPr>
          <w:rFonts w:ascii="Times New Roman"/>
          <w:b w:val="false"/>
          <w:i w:val="false"/>
          <w:color w:val="000000"/>
          <w:sz w:val="28"/>
        </w:rPr>
        <w:t>
      3) осы бұйрықты Қазақстан Республикасы Стратегиялық жоспарлау және реформалар агенттігі Ұлттық статистика бюросының құрылымдық және аумақтық бөлімшелеріне жұмыста басшылыққа алу және ақпарат үшін жеткізуді қамтамасыз етсін.</w:t>
      </w:r>
    </w:p>
    <w:bookmarkEnd w:id="5"/>
    <w:bookmarkStart w:name="z7" w:id="6"/>
    <w:p>
      <w:pPr>
        <w:spacing w:after="0"/>
        <w:ind w:left="0"/>
        <w:jc w:val="both"/>
      </w:pPr>
      <w:r>
        <w:rPr>
          <w:rFonts w:ascii="Times New Roman"/>
          <w:b w:val="false"/>
          <w:i w:val="false"/>
          <w:color w:val="000000"/>
          <w:sz w:val="28"/>
        </w:rPr>
        <w:t>
      3. Осы бұйрықтың орындалуын бақылау Қазақстан Республикасы Стратегиялық жоспарлау және реформалар агенттігінің Ұлттық статистика бюросы басшысының жетекшілік ететін орынбасарына жүктелсін.</w:t>
      </w:r>
    </w:p>
    <w:bookmarkEnd w:id="6"/>
    <w:bookmarkStart w:name="z8" w:id="7"/>
    <w:p>
      <w:pPr>
        <w:spacing w:after="0"/>
        <w:ind w:left="0"/>
        <w:jc w:val="both"/>
      </w:pPr>
      <w:r>
        <w:rPr>
          <w:rFonts w:ascii="Times New Roman"/>
          <w:b w:val="false"/>
          <w:i w:val="false"/>
          <w:color w:val="000000"/>
          <w:sz w:val="28"/>
        </w:rPr>
        <w:t>
      4. Осы бұйрық алғашқы ресми жарияланған күнінен кейін қолданысқа енгізіледі.</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Бюро басшысы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М.Қ. Тұрлыбаев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Ауыл шаруашылығы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Еңбек және халықты</w:t>
      </w:r>
    </w:p>
    <w:p>
      <w:pPr>
        <w:spacing w:after="0"/>
        <w:ind w:left="0"/>
        <w:jc w:val="both"/>
      </w:pPr>
      <w:r>
        <w:rPr>
          <w:rFonts w:ascii="Times New Roman"/>
          <w:b w:val="false"/>
          <w:i w:val="false"/>
          <w:color w:val="000000"/>
          <w:sz w:val="28"/>
        </w:rPr>
        <w:t>
      әлеуметтік қорғау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Қаржы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Өнеркәсіп және құрылыс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Су ресурстары және ирригация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Туризм және спорт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Ұлттық Банкі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Экология және табиғи</w:t>
      </w:r>
    </w:p>
    <w:p>
      <w:pPr>
        <w:spacing w:after="0"/>
        <w:ind w:left="0"/>
        <w:jc w:val="both"/>
      </w:pPr>
      <w:r>
        <w:rPr>
          <w:rFonts w:ascii="Times New Roman"/>
          <w:b w:val="false"/>
          <w:i w:val="false"/>
          <w:color w:val="000000"/>
          <w:sz w:val="28"/>
        </w:rPr>
        <w:t>
      ресурстар министрлігі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