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427ea2" w14:textId="6427ea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"2025 жылы Қазақстан Республикасы ұлттық ауыл шаруашылығы санағын жүргізу жөніндегі іс-шаралардың жоспарын бекіту туралы" Қазақстан Республикасы Стратегиялық жоспарлау және реформалар агенттігінің Ұлттық статистика бюросы басшысының 2024 жылғы 16 қаңтардағы № 5 бұйрығына өзгерістер енгізу туралы</w:t>
      </w:r>
    </w:p>
    <w:p>
      <w:pPr>
        <w:spacing w:after="0"/>
        <w:ind w:left="0"/>
        <w:jc w:val="both"/>
      </w:pPr>
      <w:r>
        <w:rPr>
          <w:rFonts w:ascii="Times New Roman"/>
          <w:b w:val="false"/>
          <w:i w:val="false"/>
          <w:color w:val="000000"/>
          <w:sz w:val="28"/>
        </w:rPr>
        <w:t>Қазақстан Республикасының Стратегиялық жоспарлау және реформалар агенттігі Ұлттық статистика бюросы Басшысының 2024 жылғы 19 желтоқсандағы № 217 бұйрығы</w:t>
      </w:r>
    </w:p>
    <w:p>
      <w:pPr>
        <w:spacing w:after="0"/>
        <w:ind w:left="0"/>
        <w:jc w:val="both"/>
      </w:pPr>
      <w:bookmarkStart w:name="z4" w:id="0"/>
      <w:r>
        <w:rPr>
          <w:rFonts w:ascii="Times New Roman"/>
          <w:b w:val="false"/>
          <w:i w:val="false"/>
          <w:color w:val="000000"/>
          <w:sz w:val="28"/>
        </w:rPr>
        <w:t>
      БҰЙЫРАМЫН:</w:t>
      </w:r>
    </w:p>
    <w:bookmarkEnd w:id="0"/>
    <w:bookmarkStart w:name="z5" w:id="1"/>
    <w:p>
      <w:pPr>
        <w:spacing w:after="0"/>
        <w:ind w:left="0"/>
        <w:jc w:val="both"/>
      </w:pPr>
      <w:r>
        <w:rPr>
          <w:rFonts w:ascii="Times New Roman"/>
          <w:b w:val="false"/>
          <w:i w:val="false"/>
          <w:color w:val="000000"/>
          <w:sz w:val="28"/>
        </w:rPr>
        <w:t xml:space="preserve">
      1. "2025 жылы Қазақстан Республикасы ұлттық ауыл шаруашылығы санағын жүргізу жөніндегі іс-шаралардың жоспарын бекіту туралы" Қазақстан Республикасы Стратегиялық жоспарлау және реформалар агенттігінің Ұлттық статистика бюросы басшысының 2024 жылғы 16 қаңтардағы № 5 </w:t>
      </w:r>
      <w:r>
        <w:rPr>
          <w:rFonts w:ascii="Times New Roman"/>
          <w:b w:val="false"/>
          <w:i w:val="false"/>
          <w:color w:val="000000"/>
          <w:sz w:val="28"/>
        </w:rPr>
        <w:t>бұйрығына</w:t>
      </w:r>
      <w:r>
        <w:rPr>
          <w:rFonts w:ascii="Times New Roman"/>
          <w:b w:val="false"/>
          <w:i w:val="false"/>
          <w:color w:val="000000"/>
          <w:sz w:val="28"/>
        </w:rPr>
        <w:t xml:space="preserve"> мынадай өзгерістер енгізілсін:</w:t>
      </w:r>
    </w:p>
    <w:bookmarkEnd w:id="1"/>
    <w:bookmarkStart w:name="z6" w:id="2"/>
    <w:p>
      <w:pPr>
        <w:spacing w:after="0"/>
        <w:ind w:left="0"/>
        <w:jc w:val="both"/>
      </w:pPr>
      <w:r>
        <w:rPr>
          <w:rFonts w:ascii="Times New Roman"/>
          <w:b w:val="false"/>
          <w:i w:val="false"/>
          <w:color w:val="000000"/>
          <w:sz w:val="28"/>
        </w:rPr>
        <w:t xml:space="preserve">
      көрсетілген бұйрықпен бекітілген 2025 жылы Қазақстан Республикасы ұлттық ауыл шаруашылығы санағын жүргізу жөніндегі іс-шаралар </w:t>
      </w:r>
      <w:r>
        <w:rPr>
          <w:rFonts w:ascii="Times New Roman"/>
          <w:b w:val="false"/>
          <w:i w:val="false"/>
          <w:color w:val="000000"/>
          <w:sz w:val="28"/>
        </w:rPr>
        <w:t>жоспарында</w:t>
      </w:r>
      <w:r>
        <w:rPr>
          <w:rFonts w:ascii="Times New Roman"/>
          <w:b w:val="false"/>
          <w:i w:val="false"/>
          <w:color w:val="000000"/>
          <w:sz w:val="28"/>
        </w:rPr>
        <w:t>:</w:t>
      </w:r>
    </w:p>
    <w:bookmarkEnd w:id="2"/>
    <w:bookmarkStart w:name="z7" w:id="3"/>
    <w:p>
      <w:pPr>
        <w:spacing w:after="0"/>
        <w:ind w:left="0"/>
        <w:jc w:val="both"/>
      </w:pPr>
      <w:r>
        <w:rPr>
          <w:rFonts w:ascii="Times New Roman"/>
          <w:b w:val="false"/>
          <w:i w:val="false"/>
          <w:color w:val="000000"/>
          <w:sz w:val="28"/>
        </w:rPr>
        <w:t>
      көрсетілген бұйрыққа қосымшаның 2-тармағы мынадай редакцияда жазылсын:</w:t>
      </w:r>
    </w:p>
    <w:bookmarkEnd w:id="3"/>
    <w:bookmarkStart w:name="z8" w:id="4"/>
    <w:p>
      <w:pPr>
        <w:spacing w:after="0"/>
        <w:ind w:left="0"/>
        <w:jc w:val="both"/>
      </w:pPr>
      <w:r>
        <w:rPr>
          <w:rFonts w:ascii="Times New Roman"/>
          <w:b w:val="false"/>
          <w:i w:val="false"/>
          <w:color w:val="000000"/>
          <w:sz w:val="28"/>
        </w:rPr>
        <w:t>
      "</w:t>
      </w:r>
    </w:p>
    <w:bookmarkEnd w:id="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Санақ парақтарын, 2025 жылы Қазақстан Республикасының ұлттық ауыл шаруашылығы санағын жүргізу жөніндегі әдіснамалық құралдарды әзірлеу және бекіту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СЖРА ҰСБ бұйрығы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 w:id="5"/>
          <w:p>
            <w:pPr>
              <w:spacing w:after="20"/>
              <w:ind w:left="20"/>
              <w:jc w:val="both"/>
            </w:pPr>
            <w:r>
              <w:rPr>
                <w:rFonts w:ascii="Times New Roman"/>
                <w:b w:val="false"/>
                <w:i w:val="false"/>
                <w:color w:val="000000"/>
                <w:sz w:val="20"/>
              </w:rPr>
              <w:t>
СЖРА ҰСБ, АШМ, ЦДИАӨМ,</w:t>
            </w:r>
          </w:p>
          <w:bookmarkEnd w:id="5"/>
          <w:p>
            <w:pPr>
              <w:spacing w:after="20"/>
              <w:ind w:left="20"/>
              <w:jc w:val="both"/>
            </w:pPr>
            <w:r>
              <w:rPr>
                <w:rFonts w:ascii="Times New Roman"/>
                <w:b w:val="false"/>
                <w:i w:val="false"/>
                <w:color w:val="000000"/>
                <w:sz w:val="20"/>
              </w:rPr>
              <w:t>
облыстардың, республикалық маңызы бар қалалардың, астананың әкімдіктері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 w:id="6"/>
          <w:p>
            <w:pPr>
              <w:spacing w:after="20"/>
              <w:ind w:left="20"/>
              <w:jc w:val="both"/>
            </w:pPr>
            <w:r>
              <w:rPr>
                <w:rFonts w:ascii="Times New Roman"/>
                <w:b w:val="false"/>
                <w:i w:val="false"/>
                <w:color w:val="000000"/>
                <w:sz w:val="20"/>
              </w:rPr>
              <w:t>
2024 жылғы ІІ тоқсан (пилоттық ауыл шаруашылығы санағы үшін)</w:t>
            </w:r>
          </w:p>
          <w:bookmarkEnd w:id="6"/>
          <w:p>
            <w:pPr>
              <w:spacing w:after="20"/>
              <w:ind w:left="20"/>
              <w:jc w:val="both"/>
            </w:pPr>
            <w:r>
              <w:rPr>
                <w:rFonts w:ascii="Times New Roman"/>
                <w:b w:val="false"/>
                <w:i w:val="false"/>
                <w:color w:val="000000"/>
                <w:sz w:val="20"/>
              </w:rPr>
              <w:t>
</w:t>
            </w:r>
            <w:r>
              <w:rPr>
                <w:rFonts w:ascii="Times New Roman"/>
                <w:b w:val="false"/>
                <w:i w:val="false"/>
                <w:color w:val="000000"/>
                <w:sz w:val="20"/>
              </w:rPr>
              <w:t>2025 жылғы</w:t>
            </w:r>
          </w:p>
          <w:p>
            <w:pPr>
              <w:spacing w:after="20"/>
              <w:ind w:left="20"/>
              <w:jc w:val="both"/>
            </w:pPr>
            <w:r>
              <w:rPr>
                <w:rFonts w:ascii="Times New Roman"/>
                <w:b w:val="false"/>
                <w:i w:val="false"/>
                <w:color w:val="000000"/>
                <w:sz w:val="20"/>
              </w:rPr>
              <w:t>
I тоқсан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bl>
    <w:bookmarkStart w:name="z12" w:id="7"/>
    <w:p>
      <w:pPr>
        <w:spacing w:after="0"/>
        <w:ind w:left="0"/>
        <w:jc w:val="both"/>
      </w:pPr>
      <w:r>
        <w:rPr>
          <w:rFonts w:ascii="Times New Roman"/>
          <w:b w:val="false"/>
          <w:i w:val="false"/>
          <w:color w:val="000000"/>
          <w:sz w:val="28"/>
        </w:rPr>
        <w:t>
      ";</w:t>
      </w:r>
    </w:p>
    <w:bookmarkEnd w:id="7"/>
    <w:bookmarkStart w:name="z13" w:id="8"/>
    <w:p>
      <w:pPr>
        <w:spacing w:after="0"/>
        <w:ind w:left="0"/>
        <w:jc w:val="both"/>
      </w:pPr>
      <w:r>
        <w:rPr>
          <w:rFonts w:ascii="Times New Roman"/>
          <w:b w:val="false"/>
          <w:i w:val="false"/>
          <w:color w:val="000000"/>
          <w:sz w:val="28"/>
        </w:rPr>
        <w:t>
      көрсетілген бұйрыққа қосымшаның 11-тармағы мынадай редакцияда жазылсын:</w:t>
      </w:r>
    </w:p>
    <w:bookmarkEnd w:id="8"/>
    <w:bookmarkStart w:name="z14" w:id="9"/>
    <w:p>
      <w:pPr>
        <w:spacing w:after="0"/>
        <w:ind w:left="0"/>
        <w:jc w:val="both"/>
      </w:pPr>
      <w:r>
        <w:rPr>
          <w:rFonts w:ascii="Times New Roman"/>
          <w:b w:val="false"/>
          <w:i w:val="false"/>
          <w:color w:val="000000"/>
          <w:sz w:val="28"/>
        </w:rPr>
        <w:t>
      "</w:t>
      </w:r>
    </w:p>
    <w:bookmarkEnd w:id="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жылы Қазақстан Республикасының ұлттық ауыл шаруашылығы санағын жүргізуді және ресми статистикалық ақпаратты қалыптастыру кезінде әкімшілік деректерге көшуді ескере отырып, "е-Статистика" интеграцияланған ақпараттық жүйесін дамыту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сынақ актісі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 w:id="10"/>
          <w:p>
            <w:pPr>
              <w:spacing w:after="20"/>
              <w:ind w:left="20"/>
              <w:jc w:val="both"/>
            </w:pPr>
            <w:r>
              <w:rPr>
                <w:rFonts w:ascii="Times New Roman"/>
                <w:b w:val="false"/>
                <w:i w:val="false"/>
                <w:color w:val="000000"/>
                <w:sz w:val="20"/>
              </w:rPr>
              <w:t>
СЖРА ҰСБ,</w:t>
            </w:r>
          </w:p>
          <w:bookmarkEnd w:id="10"/>
          <w:p>
            <w:pPr>
              <w:spacing w:after="20"/>
              <w:ind w:left="20"/>
              <w:jc w:val="both"/>
            </w:pPr>
            <w:r>
              <w:rPr>
                <w:rFonts w:ascii="Times New Roman"/>
                <w:b w:val="false"/>
                <w:i w:val="false"/>
                <w:color w:val="000000"/>
                <w:sz w:val="20"/>
              </w:rPr>
              <w:t>
АЕО РМК, АШМ, ЦДИАӨМ, ЭТПМ, СРИМ және басқа тиісті МО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 w:id="11"/>
          <w:p>
            <w:pPr>
              <w:spacing w:after="20"/>
              <w:ind w:left="20"/>
              <w:jc w:val="both"/>
            </w:pPr>
            <w:r>
              <w:rPr>
                <w:rFonts w:ascii="Times New Roman"/>
                <w:b w:val="false"/>
                <w:i w:val="false"/>
                <w:color w:val="000000"/>
                <w:sz w:val="20"/>
              </w:rPr>
              <w:t>
2024 жылғы</w:t>
            </w:r>
          </w:p>
          <w:bookmarkEnd w:id="11"/>
          <w:p>
            <w:pPr>
              <w:spacing w:after="20"/>
              <w:ind w:left="20"/>
              <w:jc w:val="both"/>
            </w:pPr>
            <w:r>
              <w:rPr>
                <w:rFonts w:ascii="Times New Roman"/>
                <w:b w:val="false"/>
                <w:i w:val="false"/>
                <w:color w:val="000000"/>
                <w:sz w:val="20"/>
              </w:rPr>
              <w:t>
ІІI тоқсан – 2026 жылғы IІ тоқсан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 w:id="12"/>
          <w:p>
            <w:pPr>
              <w:spacing w:after="20"/>
              <w:ind w:left="20"/>
              <w:jc w:val="both"/>
            </w:pPr>
            <w:r>
              <w:rPr>
                <w:rFonts w:ascii="Times New Roman"/>
                <w:b w:val="false"/>
                <w:i w:val="false"/>
                <w:color w:val="000000"/>
                <w:sz w:val="20"/>
              </w:rPr>
              <w:t>
2024 жылғы</w:t>
            </w:r>
          </w:p>
          <w:bookmarkEnd w:id="12"/>
          <w:p>
            <w:pPr>
              <w:spacing w:after="20"/>
              <w:ind w:left="20"/>
              <w:jc w:val="both"/>
            </w:pPr>
            <w:r>
              <w:rPr>
                <w:rFonts w:ascii="Times New Roman"/>
                <w:b w:val="false"/>
                <w:i w:val="false"/>
                <w:color w:val="000000"/>
                <w:sz w:val="20"/>
              </w:rPr>
              <w:t>
</w:t>
            </w:r>
            <w:r>
              <w:rPr>
                <w:rFonts w:ascii="Times New Roman"/>
                <w:b w:val="false"/>
                <w:i w:val="false"/>
                <w:color w:val="000000"/>
                <w:sz w:val="20"/>
              </w:rPr>
              <w:t>ІІI, IV тоқсан – Қазақстан Республикасы Үкіметінің резервінен бөлінген қаражат шегінде</w:t>
            </w:r>
          </w:p>
          <w:p>
            <w:pPr>
              <w:spacing w:after="20"/>
              <w:ind w:left="20"/>
              <w:jc w:val="both"/>
            </w:pPr>
            <w:r>
              <w:rPr>
                <w:rFonts w:ascii="Times New Roman"/>
                <w:b w:val="false"/>
                <w:i w:val="false"/>
                <w:color w:val="000000"/>
                <w:sz w:val="20"/>
              </w:rPr>
              <w:t>
</w:t>
            </w:r>
            <w:r>
              <w:rPr>
                <w:rFonts w:ascii="Times New Roman"/>
                <w:b w:val="false"/>
                <w:i w:val="false"/>
                <w:color w:val="000000"/>
                <w:sz w:val="20"/>
              </w:rPr>
              <w:t>2025 жылғы І тоқсан – 2026 жылғы ІІ тоқсан –</w:t>
            </w:r>
          </w:p>
          <w:p>
            <w:pPr>
              <w:spacing w:after="20"/>
              <w:ind w:left="20"/>
              <w:jc w:val="both"/>
            </w:pPr>
            <w:r>
              <w:rPr>
                <w:rFonts w:ascii="Times New Roman"/>
                <w:b w:val="false"/>
                <w:i w:val="false"/>
                <w:color w:val="000000"/>
                <w:sz w:val="20"/>
              </w:rPr>
              <w:t>
002 "Статистикалық ақпаратты ұсынуды қамтамасыз ету" бюджеттік бағдарламасы 101 "Қазақстан Республикасының ұлттық халық санағын және ауыл шаруашылығы санағын жүргізу" кіші бағдарламасы шеңберінде бөлінген қаражат шегінде</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 w:id="13"/>
          <w:p>
            <w:pPr>
              <w:spacing w:after="20"/>
              <w:ind w:left="20"/>
              <w:jc w:val="both"/>
            </w:pPr>
            <w:r>
              <w:rPr>
                <w:rFonts w:ascii="Times New Roman"/>
                <w:b w:val="false"/>
                <w:i w:val="false"/>
                <w:color w:val="000000"/>
                <w:sz w:val="20"/>
              </w:rPr>
              <w:t>
Қазақстан Республикасы Үкіметінің резервінен</w:t>
            </w:r>
          </w:p>
          <w:bookmarkEnd w:id="13"/>
          <w:p>
            <w:pPr>
              <w:spacing w:after="20"/>
              <w:ind w:left="20"/>
              <w:jc w:val="both"/>
            </w:pPr>
            <w:r>
              <w:rPr>
                <w:rFonts w:ascii="Times New Roman"/>
                <w:b w:val="false"/>
                <w:i w:val="false"/>
                <w:color w:val="000000"/>
                <w:sz w:val="20"/>
              </w:rPr>
              <w:t>
республикалық бюджеттен</w:t>
            </w:r>
          </w:p>
        </w:tc>
      </w:tr>
    </w:tbl>
    <w:bookmarkStart w:name="z21" w:id="14"/>
    <w:p>
      <w:pPr>
        <w:spacing w:after="0"/>
        <w:ind w:left="0"/>
        <w:jc w:val="both"/>
      </w:pPr>
      <w:r>
        <w:rPr>
          <w:rFonts w:ascii="Times New Roman"/>
          <w:b w:val="false"/>
          <w:i w:val="false"/>
          <w:color w:val="000000"/>
          <w:sz w:val="28"/>
        </w:rPr>
        <w:t>
      ";</w:t>
      </w:r>
    </w:p>
    <w:bookmarkEnd w:id="14"/>
    <w:bookmarkStart w:name="z22" w:id="15"/>
    <w:p>
      <w:pPr>
        <w:spacing w:after="0"/>
        <w:ind w:left="0"/>
        <w:jc w:val="both"/>
      </w:pPr>
      <w:r>
        <w:rPr>
          <w:rFonts w:ascii="Times New Roman"/>
          <w:b w:val="false"/>
          <w:i w:val="false"/>
          <w:color w:val="000000"/>
          <w:sz w:val="28"/>
        </w:rPr>
        <w:t>
      көрсетілген бұйрыққа қосымшаның 15-тармағы мынадай редакцияда жазылсын:</w:t>
      </w:r>
    </w:p>
    <w:bookmarkEnd w:id="15"/>
    <w:bookmarkStart w:name="z23" w:id="16"/>
    <w:p>
      <w:pPr>
        <w:spacing w:after="0"/>
        <w:ind w:left="0"/>
        <w:jc w:val="both"/>
      </w:pPr>
      <w:r>
        <w:rPr>
          <w:rFonts w:ascii="Times New Roman"/>
          <w:b w:val="false"/>
          <w:i w:val="false"/>
          <w:color w:val="000000"/>
          <w:sz w:val="28"/>
        </w:rPr>
        <w:t>
      "</w:t>
      </w:r>
    </w:p>
    <w:bookmarkEnd w:id="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 w:id="17"/>
          <w:p>
            <w:pPr>
              <w:spacing w:after="20"/>
              <w:ind w:left="20"/>
              <w:jc w:val="both"/>
            </w:pPr>
            <w:r>
              <w:rPr>
                <w:rFonts w:ascii="Times New Roman"/>
                <w:b w:val="false"/>
                <w:i w:val="false"/>
                <w:color w:val="000000"/>
                <w:sz w:val="20"/>
              </w:rPr>
              <w:t>
Мыналарды:</w:t>
            </w:r>
          </w:p>
          <w:bookmarkEnd w:id="17"/>
          <w:p>
            <w:pPr>
              <w:spacing w:after="20"/>
              <w:ind w:left="20"/>
              <w:jc w:val="both"/>
            </w:pPr>
            <w:r>
              <w:rPr>
                <w:rFonts w:ascii="Times New Roman"/>
                <w:b w:val="false"/>
                <w:i w:val="false"/>
                <w:color w:val="000000"/>
                <w:sz w:val="20"/>
              </w:rPr>
              <w:t>
</w:t>
            </w:r>
            <w:r>
              <w:rPr>
                <w:rFonts w:ascii="Times New Roman"/>
                <w:b w:val="false"/>
                <w:i w:val="false"/>
                <w:color w:val="000000"/>
                <w:sz w:val="20"/>
              </w:rPr>
              <w:t>1) картографиялық материалдарды (елді мекендердің карталары мен схемалық жоспарлары);</w:t>
            </w:r>
          </w:p>
          <w:p>
            <w:pPr>
              <w:spacing w:after="20"/>
              <w:ind w:left="20"/>
              <w:jc w:val="both"/>
            </w:pPr>
            <w:r>
              <w:rPr>
                <w:rFonts w:ascii="Times New Roman"/>
                <w:b w:val="false"/>
                <w:i w:val="false"/>
                <w:color w:val="000000"/>
                <w:sz w:val="20"/>
              </w:rPr>
              <w:t>
2) санақ құралдарын (анықтамаларды, түсіндірмелерді, санақ персоналының куәліктерін және басқаларды) тираждау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орындалған жұмыстар актісі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СЖРА ҰСБ</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 w:id="18"/>
          <w:p>
            <w:pPr>
              <w:spacing w:after="20"/>
              <w:ind w:left="20"/>
              <w:jc w:val="both"/>
            </w:pPr>
            <w:r>
              <w:rPr>
                <w:rFonts w:ascii="Times New Roman"/>
                <w:b w:val="false"/>
                <w:i w:val="false"/>
                <w:color w:val="000000"/>
                <w:sz w:val="20"/>
              </w:rPr>
              <w:t>
2025 жылғы</w:t>
            </w:r>
          </w:p>
          <w:bookmarkEnd w:id="18"/>
          <w:p>
            <w:pPr>
              <w:spacing w:after="20"/>
              <w:ind w:left="20"/>
              <w:jc w:val="both"/>
            </w:pPr>
            <w:r>
              <w:rPr>
                <w:rFonts w:ascii="Times New Roman"/>
                <w:b w:val="false"/>
                <w:i w:val="false"/>
                <w:color w:val="000000"/>
                <w:sz w:val="20"/>
              </w:rPr>
              <w:t>
I-IІ тоқсан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 "Статистикалық ақпаратты ұсынуды қамтамасыз ету" бюджеттік бағдарламасы 101 "Қазақстан Республикасының ұлттық халық санағын және ауыл шаруашылығы санағын жүргізу" кіші бағдарламасы шеңберінде бөлінген қаражат шегінде</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w:t>
            </w:r>
          </w:p>
        </w:tc>
      </w:tr>
    </w:tbl>
    <w:bookmarkStart w:name="z27" w:id="19"/>
    <w:p>
      <w:pPr>
        <w:spacing w:after="0"/>
        <w:ind w:left="0"/>
        <w:jc w:val="both"/>
      </w:pPr>
      <w:r>
        <w:rPr>
          <w:rFonts w:ascii="Times New Roman"/>
          <w:b w:val="false"/>
          <w:i w:val="false"/>
          <w:color w:val="000000"/>
          <w:sz w:val="28"/>
        </w:rPr>
        <w:t>
      ";</w:t>
      </w:r>
    </w:p>
    <w:bookmarkEnd w:id="19"/>
    <w:bookmarkStart w:name="z28" w:id="20"/>
    <w:p>
      <w:pPr>
        <w:spacing w:after="0"/>
        <w:ind w:left="0"/>
        <w:jc w:val="both"/>
      </w:pPr>
      <w:r>
        <w:rPr>
          <w:rFonts w:ascii="Times New Roman"/>
          <w:b w:val="false"/>
          <w:i w:val="false"/>
          <w:color w:val="000000"/>
          <w:sz w:val="28"/>
        </w:rPr>
        <w:t>
      көрсетілген бұйрыққа қосымшаның 21-тармағы мынадай редакцияда жазылсын:</w:t>
      </w:r>
    </w:p>
    <w:bookmarkEnd w:id="2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жылы Қазақстан Республикасының ұлттық ауыл шаруашылығы санағының бақылап аралауын жүргізу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СЖРА ҰСБ-ға ақпарат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СЖРА ҰСБ АБ</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 w:id="21"/>
          <w:p>
            <w:pPr>
              <w:spacing w:after="20"/>
              <w:ind w:left="20"/>
              <w:jc w:val="both"/>
            </w:pPr>
            <w:r>
              <w:rPr>
                <w:rFonts w:ascii="Times New Roman"/>
                <w:b w:val="false"/>
                <w:i w:val="false"/>
                <w:color w:val="000000"/>
                <w:sz w:val="20"/>
              </w:rPr>
              <w:t>
2025 жылғы</w:t>
            </w:r>
          </w:p>
          <w:bookmarkEnd w:id="21"/>
          <w:p>
            <w:pPr>
              <w:spacing w:after="20"/>
              <w:ind w:left="20"/>
              <w:jc w:val="both"/>
            </w:pPr>
            <w:r>
              <w:rPr>
                <w:rFonts w:ascii="Times New Roman"/>
                <w:b w:val="false"/>
                <w:i w:val="false"/>
                <w:color w:val="000000"/>
                <w:sz w:val="20"/>
              </w:rPr>
              <w:t>
ІІІ-IV тоқсан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 "Статистикалық ақпаратты ұсынуды қамтамасыз ету" бюджеттік бағдарламасы 101 "Қазақстан Республикасының ұлттық халық санағын және ауыл шаруашылығы санағын жүргізу" кіші бағдарламасы шеңберінде бөлінген қаражат шегінде</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w:t>
            </w:r>
          </w:p>
        </w:tc>
      </w:tr>
    </w:tbl>
    <w:bookmarkStart w:name="z30" w:id="22"/>
    <w:p>
      <w:pPr>
        <w:spacing w:after="0"/>
        <w:ind w:left="0"/>
        <w:jc w:val="both"/>
      </w:pPr>
      <w:r>
        <w:rPr>
          <w:rFonts w:ascii="Times New Roman"/>
          <w:b w:val="false"/>
          <w:i w:val="false"/>
          <w:color w:val="000000"/>
          <w:sz w:val="28"/>
        </w:rPr>
        <w:t>
      ".</w:t>
      </w:r>
    </w:p>
    <w:bookmarkEnd w:id="22"/>
    <w:bookmarkStart w:name="z31" w:id="23"/>
    <w:p>
      <w:pPr>
        <w:spacing w:after="0"/>
        <w:ind w:left="0"/>
        <w:jc w:val="both"/>
      </w:pPr>
      <w:r>
        <w:rPr>
          <w:rFonts w:ascii="Times New Roman"/>
          <w:b w:val="false"/>
          <w:i w:val="false"/>
          <w:color w:val="000000"/>
          <w:sz w:val="28"/>
        </w:rPr>
        <w:t>
      2. Қазақстан Республикасының Стратегиялық жоспарлау және реформалар агенттігі Ұлттық статистика бюросының Ауыл шаруашылығы статистикасы және ұлттық санақтар департаменті заңнамада белгіленген тәртіппен:</w:t>
      </w:r>
    </w:p>
    <w:bookmarkEnd w:id="23"/>
    <w:bookmarkStart w:name="z32" w:id="24"/>
    <w:p>
      <w:pPr>
        <w:spacing w:after="0"/>
        <w:ind w:left="0"/>
        <w:jc w:val="both"/>
      </w:pPr>
      <w:r>
        <w:rPr>
          <w:rFonts w:ascii="Times New Roman"/>
          <w:b w:val="false"/>
          <w:i w:val="false"/>
          <w:color w:val="000000"/>
          <w:sz w:val="28"/>
        </w:rPr>
        <w:t>
      1) осы бұйрықты Қазақстан Республикасы Стратегиялық жоспарлау және реформалар агенттігі Ұлттық статистика бюросының интернет-ресурсында орналастыруды;</w:t>
      </w:r>
    </w:p>
    <w:bookmarkEnd w:id="24"/>
    <w:bookmarkStart w:name="z33" w:id="25"/>
    <w:p>
      <w:pPr>
        <w:spacing w:after="0"/>
        <w:ind w:left="0"/>
        <w:jc w:val="both"/>
      </w:pPr>
      <w:r>
        <w:rPr>
          <w:rFonts w:ascii="Times New Roman"/>
          <w:b w:val="false"/>
          <w:i w:val="false"/>
          <w:color w:val="000000"/>
          <w:sz w:val="28"/>
        </w:rPr>
        <w:t>
      2) осы бұйрықты қазақ және орыс тілдерінде Қазақстан Республикасының нормативтік құқықтық актілерінің Эталондық бақылау банкінде ресми жариялау және енгізу үшін "Қазақстан Республикасының заңнама және құқықтық ақпарат институты" шаруашылық жүргізу құқығындағы республикалық мемлекеттік кәсіпорнына жіберуді;</w:t>
      </w:r>
    </w:p>
    <w:bookmarkEnd w:id="25"/>
    <w:bookmarkStart w:name="z34" w:id="26"/>
    <w:p>
      <w:pPr>
        <w:spacing w:after="0"/>
        <w:ind w:left="0"/>
        <w:jc w:val="both"/>
      </w:pPr>
      <w:r>
        <w:rPr>
          <w:rFonts w:ascii="Times New Roman"/>
          <w:b w:val="false"/>
          <w:i w:val="false"/>
          <w:color w:val="000000"/>
          <w:sz w:val="28"/>
        </w:rPr>
        <w:t>
      3) осы бұйрықты мүдделі мемлекеттік және жергілікті атқарушы органдарға, Қазақстан Республикасының Стратегиялық жоспарлау және реформалар агенттігі Ұлттық статистика бюросының құрылымдық және аумақтық бөлімшелеріне және "Қазақстан Республикасының Стратегиялық жоспарлау және реформалар агенттігі Ұлттық статистика бюросының Ақпараттық-есептеу орталығы" шаруашылық жүргізу құқығындағы республикалық мемлекеттік кәсіпорнына мәлімет үшін жеткізуді қамтамасыз етсін.</w:t>
      </w:r>
    </w:p>
    <w:bookmarkEnd w:id="26"/>
    <w:bookmarkStart w:name="z35" w:id="27"/>
    <w:p>
      <w:pPr>
        <w:spacing w:after="0"/>
        <w:ind w:left="0"/>
        <w:jc w:val="both"/>
      </w:pPr>
      <w:r>
        <w:rPr>
          <w:rFonts w:ascii="Times New Roman"/>
          <w:b w:val="false"/>
          <w:i w:val="false"/>
          <w:color w:val="000000"/>
          <w:sz w:val="28"/>
        </w:rPr>
        <w:t>
      3. Осы бұйрықтың орындалуын бақылау Қазақстан Республикасы Стратегиялық жоспарлау және реформалар агенттігінің Ұлттық статистика бюросы басшысының жетекшілік ететін орынбасарына жүктелсін.</w:t>
      </w:r>
    </w:p>
    <w:bookmarkEnd w:id="27"/>
    <w:bookmarkStart w:name="z36" w:id="28"/>
    <w:p>
      <w:pPr>
        <w:spacing w:after="0"/>
        <w:ind w:left="0"/>
        <w:jc w:val="both"/>
      </w:pPr>
      <w:r>
        <w:rPr>
          <w:rFonts w:ascii="Times New Roman"/>
          <w:b w:val="false"/>
          <w:i w:val="false"/>
          <w:color w:val="000000"/>
          <w:sz w:val="28"/>
        </w:rPr>
        <w:t>
      4. Осы бұйрық қол қойылған күнінен бастап қолданысқа енгізіледі.</w:t>
      </w:r>
    </w:p>
    <w:bookmarkEnd w:id="2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p>
          <w:p>
            <w:pPr>
              <w:spacing w:after="20"/>
              <w:ind w:left="20"/>
              <w:jc w:val="both"/>
            </w:pPr>
          </w:p>
          <w:p>
            <w:pPr>
              <w:spacing w:after="20"/>
              <w:ind w:left="20"/>
              <w:jc w:val="both"/>
            </w:pPr>
            <w:r>
              <w:rPr>
                <w:rFonts w:ascii="Times New Roman"/>
                <w:b w:val="false"/>
                <w:i/>
                <w:color w:val="000000"/>
                <w:sz w:val="20"/>
              </w:rPr>
              <w:t>Стратегиялық жоспарлау және</w:t>
            </w:r>
          </w:p>
          <w:p>
            <w:pPr>
              <w:spacing w:after="20"/>
              <w:ind w:left="20"/>
              <w:jc w:val="both"/>
            </w:pPr>
            <w:r>
              <w:rPr>
                <w:rFonts w:ascii="Times New Roman"/>
                <w:b w:val="false"/>
                <w:i/>
                <w:color w:val="000000"/>
                <w:sz w:val="20"/>
              </w:rPr>
              <w:t>реформалар агенттігінің</w:t>
            </w:r>
          </w:p>
          <w:p>
            <w:pPr>
              <w:spacing w:after="20"/>
              <w:ind w:left="20"/>
              <w:jc w:val="both"/>
            </w:pPr>
            <w:r>
              <w:rPr>
                <w:rFonts w:ascii="Times New Roman"/>
                <w:b w:val="false"/>
                <w:i/>
                <w:color w:val="000000"/>
                <w:sz w:val="20"/>
              </w:rPr>
              <w:t>Ұлттық статистика бюросы басшысы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Тұрлыбаев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