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6a56" w14:textId="db26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92 "Федоров ауданы ауылының,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2024 жылғы 7 ақпандағы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2024-2026 жылдарға арналған бюджеттері туралы" 2023 жылғы 27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159658,0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146965,0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172090,4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-12432,4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12432,4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34612,0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3108,0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31488,0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36234,8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1622,8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256488,0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14944,0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241145,0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263158,0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73653,0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64515,0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77600,6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-3947,6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3947,6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27208,0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11324,0,0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15884,0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32205,4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-4997,4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4997,4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26799,0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5397,0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21336,0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29091,7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-2292,7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2292,7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145193,0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138693,0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147473,5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-2280,5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2280,5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24868,0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13938,0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10930,0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35577,4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-10709,4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10709,4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2186540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9090,0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12764,0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26301,8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-4447,8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4447,8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162920,0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8338,0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154500,0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166583,6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-3663,6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3663,6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120770,0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32701,0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88069,0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136869,6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-16099,6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16099,6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682719,0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99788,0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582931,0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730849,7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-48130,7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48130,7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2024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2024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