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5ed7" w14:textId="0275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2022 жылғы 15 сәуірдегі № 121 "Бейімбет Майлин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2024 жылғы 2 тамыздағы № 192 қаулысы. Жойылды - Қостанай облысы Бейімбет Майлин ауданы әкімдігінің 2024 жылғы 25 желтоқсандағы № 323 қаулысымен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әкімдігінің 25.12.2024 </w:t>
      </w:r>
      <w:r>
        <w:rPr>
          <w:rFonts w:ascii="Times New Roman"/>
          <w:b w:val="false"/>
          <w:i w:val="false"/>
          <w:color w:val="ff0000"/>
          <w:sz w:val="28"/>
        </w:rPr>
        <w:t>№ 323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Бейімбет Майлин ауданының әкімдігі ҚАУЛЫ ЕТЕДІ:</w:t>
      </w:r>
    </w:p>
    <w:bookmarkStart w:name="z5" w:id="1"/>
    <w:p>
      <w:pPr>
        <w:spacing w:after="0"/>
        <w:ind w:left="0"/>
        <w:jc w:val="both"/>
      </w:pPr>
      <w:r>
        <w:rPr>
          <w:rFonts w:ascii="Times New Roman"/>
          <w:b w:val="false"/>
          <w:i w:val="false"/>
          <w:color w:val="000000"/>
          <w:sz w:val="28"/>
        </w:rPr>
        <w:t xml:space="preserve">
      1. Бейімбет Майлин ауданы әкімдігінің 2022 жылғы 15 сәуірдегі № 121 "Бейімбет Майлин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4" w:id="5"/>
    <w:p>
      <w:pPr>
        <w:spacing w:after="0"/>
        <w:ind w:left="0"/>
        <w:jc w:val="left"/>
      </w:pPr>
      <w:r>
        <w:rPr>
          <w:rFonts w:ascii="Times New Roman"/>
          <w:b/>
          <w:i w:val="false"/>
          <w:color w:val="000000"/>
        </w:rPr>
        <w:t xml:space="preserve"> Бейімбет Майлин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Бейімбет Майлин ауданына біртұтас сәулеттік келбет беруге бағытталған көппәтерлі тұрғын үйлердің қасбеттері мен шатырларын ағымдағы немесе күрделі жөндеу бойынша іс-шараларды ұйымдастыру және өткізу қағидалары (бұдан әрі – Қағида) сәйкес әзірленді. "Тұрғын үй қатынастары туралы" Қазақстан Республикасының 1997 жылғы 16 сәуірдегі Заңының (бұдан әрі - Заң) </w:t>
      </w:r>
      <w:r>
        <w:rPr>
          <w:rFonts w:ascii="Times New Roman"/>
          <w:b w:val="false"/>
          <w:i w:val="false"/>
          <w:color w:val="000000"/>
          <w:sz w:val="28"/>
        </w:rPr>
        <w:t>10-3-бабы</w:t>
      </w:r>
      <w:r>
        <w:rPr>
          <w:rFonts w:ascii="Times New Roman"/>
          <w:b w:val="false"/>
          <w:i w:val="false"/>
          <w:color w:val="000000"/>
          <w:sz w:val="28"/>
        </w:rPr>
        <w:t>ның 2-тармағының 11) тармақшасымен өзге де нормативтік құқықтық актілермен және ұйымдастыру және ұйымдастыру тәртібін айқындайды. Бейімбет Майлин ауданына біртұтас сәулеттік келбет беруге бағытталған көппәтерлі тұрғын үйлердің қасбеттері мен шатырларына ағымдағы немесе күрделі жөндеу жұмыстарын жүргізу.</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18" w:id="9"/>
    <w:p>
      <w:pPr>
        <w:spacing w:after="0"/>
        <w:ind w:left="0"/>
        <w:jc w:val="both"/>
      </w:pPr>
      <w:r>
        <w:rPr>
          <w:rFonts w:ascii="Times New Roman"/>
          <w:b w:val="false"/>
          <w:i w:val="false"/>
          <w:color w:val="000000"/>
          <w:sz w:val="28"/>
        </w:rPr>
        <w:t>
      1) біртұтас сәулет стилі - аумақтың белгілі бір даму аймағына, оның ішінде жеке дамуға тән құрылыста қолданылатын жалпы белгілердің жиынтығы. Негізгі параметрлер - сыртқы түрі, сәулет стилі, түс схемасы, қабаттардың саны, әрлеу материалдары. Жеке даму аймағы үшін негізгі параметрлер сыртқы түрі, сәулет стилі, түс схемасы, қабаттардың саны, әрлеу материалдары, қоршаулар, шатырдың түрі және учаскедегі коммуналдық ғимараттардың орналасуы;</w:t>
      </w:r>
    </w:p>
    <w:bookmarkEnd w:id="9"/>
    <w:bookmarkStart w:name="z19" w:id="10"/>
    <w:p>
      <w:pPr>
        <w:spacing w:after="0"/>
        <w:ind w:left="0"/>
        <w:jc w:val="both"/>
      </w:pPr>
      <w:r>
        <w:rPr>
          <w:rFonts w:ascii="Times New Roman"/>
          <w:b w:val="false"/>
          <w:i w:val="false"/>
          <w:color w:val="000000"/>
          <w:sz w:val="28"/>
        </w:rPr>
        <w:t>
      2) кондоминиум объектісі – жеке (бөлек) меншiкте болатын пәтерлерден, тұрғын емес үй-жайлардан, автотұрақтардан, қойма бөлмелерiнен және жеке (бөлек) меншiкте бола алмайтын ортақ мүлiктен тұратын бiрыңғай мүлiктiк кешен. көппәтерлі тұрғын үй жанындағы біртұтас бөлінбейтін жер учаскесін және (немесе) іргелес жер учаскесін қоса алғанда, ортақ үлестік меншік құқығындағы пәтерлердің, тұрғын емес үй-жайлардың, автотұрақтардың, қойма бөлмелерінің меншік иелері;</w:t>
      </w:r>
    </w:p>
    <w:bookmarkEnd w:id="10"/>
    <w:bookmarkStart w:name="z20" w:id="11"/>
    <w:p>
      <w:pPr>
        <w:spacing w:after="0"/>
        <w:ind w:left="0"/>
        <w:jc w:val="both"/>
      </w:pPr>
      <w:r>
        <w:rPr>
          <w:rFonts w:ascii="Times New Roman"/>
          <w:b w:val="false"/>
          <w:i w:val="false"/>
          <w:color w:val="000000"/>
          <w:sz w:val="28"/>
        </w:rPr>
        <w:t>
      3) кондоминиум объектісінің ортақ мүлкі – кондоминиум объектісінің бөліктері (қасбеттер, кіреберіс, фойе, холдар, дәліздер, баспалдақтар мен алаңшалар, лифттер, шатырлар, шатырлар, техникалық қабаттар, жертөлелер, жалпы құрылыс инженерлік жүйелері мен жабдықтары, абонент жеке (бөлек) меншіктегі пәтерлерді, тұрғын емес үй-жайларды, автотұрақтарды, қоймаларды қоспағанда, пошта жәшіктері, көппәтерлі тұрғын үйдің жанындағы жер учаскесі және (немесе) іргелес жатқан жер учаскесі, абаттандыру элементтері және басқа да ортақ мүлік;</w:t>
      </w:r>
    </w:p>
    <w:bookmarkEnd w:id="11"/>
    <w:bookmarkStart w:name="z21" w:id="12"/>
    <w:p>
      <w:pPr>
        <w:spacing w:after="0"/>
        <w:ind w:left="0"/>
        <w:jc w:val="both"/>
      </w:pPr>
      <w:r>
        <w:rPr>
          <w:rFonts w:ascii="Times New Roman"/>
          <w:b w:val="false"/>
          <w:i w:val="false"/>
          <w:color w:val="000000"/>
          <w:sz w:val="28"/>
        </w:rPr>
        <w:t>
      4) кондоминиум объектiсiнiң ортақ мүлкiн ағымдағы жөндеу - олардың мерзiмiнен бұрын тозуын болдырмау мақсатында жүргiзiлетiн, нормативтiк-техникалық құжаттамада белгiленген көппәтерлi тұрғын үйдiң құрамдас бөлiктерi мен инженерлiк жабдықтарын ауыстыру немесе қалпына келтiру жөнiндегi уақтылы техникалық шаралар мен жұмыстардың жиынтығы. және ақауларды жою;</w:t>
      </w:r>
    </w:p>
    <w:bookmarkEnd w:id="12"/>
    <w:bookmarkStart w:name="z22"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тозығы жеткен конструкцияларын, бөлшектерін және инженерлік жабдығын объектілердің пайдалану көрсеткіштерін жақсартатын жаңа немесе неғұрлым берік және үнемділеріне ауыстыру жөніндегі іс-шаралар мен жұмыстар кешені. көппәтерлі тұрғын үйдің қызмет ету мерзімін қалпына келтіру үшін жөнделіп жатқан, жүргізілетін;</w:t>
      </w:r>
    </w:p>
    <w:bookmarkEnd w:id="13"/>
    <w:bookmarkStart w:name="z23"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санитарлық күтіп ұстау және ағымдағы жөндеу жөніндегі жұмыстардың немесе көрсетілетін қызметтердің кешені;</w:t>
      </w:r>
    </w:p>
    <w:bookmarkEnd w:id="14"/>
    <w:bookmarkStart w:name="z24"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екі немесе одан да көп пәтерлерден тұратын, біртұтас бөлінбейтін жер учаскесіндегі біртұтас іргетасы бар оқшауланған ғимарат. көппәтерлі үйге іргелес жатқан жер учаскесіне тұрғын үйге немесе кондоминиум объектісінің ортақ мүлкінің өзге де бөліктеріне дербес кіруге;</w:t>
      </w:r>
    </w:p>
    <w:bookmarkEnd w:id="15"/>
    <w:bookmarkStart w:name="z25" w:id="16"/>
    <w:p>
      <w:pPr>
        <w:spacing w:after="0"/>
        <w:ind w:left="0"/>
        <w:jc w:val="both"/>
      </w:pPr>
      <w:r>
        <w:rPr>
          <w:rFonts w:ascii="Times New Roman"/>
          <w:b w:val="false"/>
          <w:i w:val="false"/>
          <w:color w:val="000000"/>
          <w:sz w:val="28"/>
        </w:rPr>
        <w:t>
      8) көппәтерлі тұрғын үйдің кондоминиум объектісі (бұдан әрі – кондоминиум) – Қазақстан Республикасының заңнамасында айқындалған тәртіппен тіркелген меншік нысаны, онда пәтерлер, тұрғын емес үй-жайлар, автотұрақтар, қоймалар орналасқан. жеке (бөлек) меншiктегi және жеке (бөлек) меншiкке жатпайтын бөлiктерi бiрыңғай бөлiнбейтiн жер учаскесiн қоса алғанда, ортақ үлестiк меншiк құқығындағы пәтерлердiң, тұрғын емес үй-жайлардың, автотұрақтардың, қоймалардың меншiк иелерiне жатады. көппәтерлі тұрғын үйдің және (немесе) іргелес жер учаскесінің астында;</w:t>
      </w:r>
    </w:p>
    <w:bookmarkEnd w:id="16"/>
    <w:bookmarkStart w:name="z26" w:id="17"/>
    <w:p>
      <w:pPr>
        <w:spacing w:after="0"/>
        <w:ind w:left="0"/>
        <w:jc w:val="both"/>
      </w:pPr>
      <w:r>
        <w:rPr>
          <w:rFonts w:ascii="Times New Roman"/>
          <w:b w:val="false"/>
          <w:i w:val="false"/>
          <w:color w:val="000000"/>
          <w:sz w:val="28"/>
        </w:rPr>
        <w:t>
      9) көппәтерлі тұрғын үйдің меншік иелерінің бірлестігі (бұдан әрі – жылжымайтын мүлік иелерінің бірлестігі) – бір көп пәтерлі тұрғын үйдің пәтерлерінің, тұрғын емес үй-жайларының меншік иелері құратын коммерциялық емес ұйым болып табылатын заңды тұлға. көппәтерлі тұрғын үй, кондоминиум объектісін басқару, оны ұстауды қаржыландыру және оның сақталуын қамтамасыз ету;</w:t>
      </w:r>
    </w:p>
    <w:bookmarkEnd w:id="17"/>
    <w:bookmarkStart w:name="z27" w:id="18"/>
    <w:p>
      <w:pPr>
        <w:spacing w:after="0"/>
        <w:ind w:left="0"/>
        <w:jc w:val="both"/>
      </w:pPr>
      <w:r>
        <w:rPr>
          <w:rFonts w:ascii="Times New Roman"/>
          <w:b w:val="false"/>
          <w:i w:val="false"/>
          <w:color w:val="000000"/>
          <w:sz w:val="28"/>
        </w:rPr>
        <w:t>
      10) пәтерлердің, көппәтерлі үйдің тұрғын емес үй-жайларының меншік иелерінің жиналысы (бұдан әрі – жиналыс) – пәтерлердің, тұрғын емес үй-жайлардың меншік иелерінің алқалы талқылауын және шешім қабылдауын қамтамасыз ететін кондоминиум объектісін басқарудың жоғары органы. кондоминиум объектісін басқаруға және кондоминиум объектісінің ортақ мүлкін ұстауға байланысты үй-жайларды дауыс беру арқылы.</w:t>
      </w:r>
    </w:p>
    <w:bookmarkEnd w:id="18"/>
    <w:bookmarkStart w:name="z28" w:id="19"/>
    <w:p>
      <w:pPr>
        <w:spacing w:after="0"/>
        <w:ind w:left="0"/>
        <w:jc w:val="both"/>
      </w:pPr>
      <w:r>
        <w:rPr>
          <w:rFonts w:ascii="Times New Roman"/>
          <w:b w:val="false"/>
          <w:i w:val="false"/>
          <w:color w:val="000000"/>
          <w:sz w:val="28"/>
        </w:rPr>
        <w:t>
      3. Бейімбет Майлин ауданына немесе оның бөлігіне біртұтас сәулеттік келбет беруге бағытталмаған көппәтерлі тұрғын үйді күрделі немесе ағымдағы жөндеуді ұйымдастыруға және жүргізуге қолданылмайды.</w:t>
      </w:r>
    </w:p>
    <w:bookmarkEnd w:id="19"/>
    <w:bookmarkStart w:name="z29" w:id="20"/>
    <w:p>
      <w:pPr>
        <w:spacing w:after="0"/>
        <w:ind w:left="0"/>
        <w:jc w:val="both"/>
      </w:pPr>
      <w:r>
        <w:rPr>
          <w:rFonts w:ascii="Times New Roman"/>
          <w:b w:val="false"/>
          <w:i w:val="false"/>
          <w:color w:val="000000"/>
          <w:sz w:val="28"/>
        </w:rPr>
        <w:t xml:space="preserve">
      4. Пәтерлер мен тұрғын емес үй-жайлардың меншiк иелерi кондоминиум объектiсiн басқаруға, кондоминиум объектiсiнiң ортақ мүлкiн ұстауға жұмсалатын шығыстарға қатысады және </w:t>
      </w:r>
      <w:r>
        <w:rPr>
          <w:rFonts w:ascii="Times New Roman"/>
          <w:b w:val="false"/>
          <w:i w:val="false"/>
          <w:color w:val="000000"/>
          <w:sz w:val="28"/>
        </w:rPr>
        <w:t>Заңда</w:t>
      </w:r>
      <w:r>
        <w:rPr>
          <w:rFonts w:ascii="Times New Roman"/>
          <w:b w:val="false"/>
          <w:i w:val="false"/>
          <w:color w:val="000000"/>
          <w:sz w:val="28"/>
        </w:rPr>
        <w:t xml:space="preserve"> көзделген мiндеттердi көтередi.</w:t>
      </w:r>
    </w:p>
    <w:bookmarkEnd w:id="20"/>
    <w:bookmarkStart w:name="z30" w:id="21"/>
    <w:p>
      <w:pPr>
        <w:spacing w:after="0"/>
        <w:ind w:left="0"/>
        <w:jc w:val="both"/>
      </w:pPr>
      <w:r>
        <w:rPr>
          <w:rFonts w:ascii="Times New Roman"/>
          <w:b w:val="false"/>
          <w:i w:val="false"/>
          <w:color w:val="000000"/>
          <w:sz w:val="28"/>
        </w:rPr>
        <w:t>
      5. Пәтерлер мен тұрғын емес үй-жайлардың меншiк иелерi кондоминиум объектiсiнiң ортақ мүлкiн күтiп ұстау және оның қауiпсiз жұмыс iстеуiн қамтамасыз ету, оның iшiнде кондоминиум объектiсiнiң ортақ мүлкiне ағымдық және күрделі жөндеулер жүргiзу жөнiнде шаралар қабылдауға мiндеттi.</w:t>
      </w:r>
    </w:p>
    <w:bookmarkEnd w:id="21"/>
    <w:bookmarkStart w:name="z31" w:id="22"/>
    <w:p>
      <w:pPr>
        <w:spacing w:after="0"/>
        <w:ind w:left="0"/>
        <w:jc w:val="left"/>
      </w:pPr>
      <w:r>
        <w:rPr>
          <w:rFonts w:ascii="Times New Roman"/>
          <w:b/>
          <w:i w:val="false"/>
          <w:color w:val="000000"/>
        </w:rPr>
        <w:t xml:space="preserve"> 2. Көппәтерлі тұрғын үйлердің қасбеттерін және шатырларын ағымдағы немесе күрделі жөндеу бойынша іс-шараларды ұйымдастыру тәртібі</w:t>
      </w:r>
    </w:p>
    <w:bookmarkEnd w:id="22"/>
    <w:bookmarkStart w:name="z32" w:id="23"/>
    <w:p>
      <w:pPr>
        <w:spacing w:after="0"/>
        <w:ind w:left="0"/>
        <w:jc w:val="both"/>
      </w:pPr>
      <w:r>
        <w:rPr>
          <w:rFonts w:ascii="Times New Roman"/>
          <w:b w:val="false"/>
          <w:i w:val="false"/>
          <w:color w:val="000000"/>
          <w:sz w:val="28"/>
        </w:rPr>
        <w:t>
      6. Ауданның сәулет істері жөніндегі жергілікті атқарушы органының құрылымдық бөлімшесі қаланың немесе оның бір бөлігінің бірыңғай сәулеттік келбетін әзірлеуді және бекітуді ұйымдастырады.</w:t>
      </w:r>
    </w:p>
    <w:bookmarkEnd w:id="23"/>
    <w:bookmarkStart w:name="z33" w:id="24"/>
    <w:p>
      <w:pPr>
        <w:spacing w:after="0"/>
        <w:ind w:left="0"/>
        <w:jc w:val="both"/>
      </w:pPr>
      <w:r>
        <w:rPr>
          <w:rFonts w:ascii="Times New Roman"/>
          <w:b w:val="false"/>
          <w:i w:val="false"/>
          <w:color w:val="000000"/>
          <w:sz w:val="28"/>
        </w:rPr>
        <w:t>
      7. "Бейімбет Майлин ауданы әкімдігінің тұрғын үй-коммуналдық шаруашылығы, жолаушылар көлігі және автомобиль жолдарының бөлімі" мемлекеттік мекемесі ауылдық округтердің әкімдерімен және аудандық жергілікті атқарушы органның сәулет істері жөніндегі құрылымдық бөлімшесімен бірлесіп, ауданның бірыңғай сәулеттік келбетінің бекітілген тұжырымдамасы бойынша ауданға немесе оның бір бөлігіне бірыңғай сәулеттік келбет беру үшін қасбеттеріне және (немесе) шатырларына ағымдағы немесе күрделі жөндеуді қажет ететін көппәтерлі тұрғын үйлердің тізбесін айқындайды.</w:t>
      </w:r>
    </w:p>
    <w:bookmarkEnd w:id="24"/>
    <w:bookmarkStart w:name="z34" w:id="25"/>
    <w:p>
      <w:pPr>
        <w:spacing w:after="0"/>
        <w:ind w:left="0"/>
        <w:jc w:val="both"/>
      </w:pPr>
      <w:r>
        <w:rPr>
          <w:rFonts w:ascii="Times New Roman"/>
          <w:b w:val="false"/>
          <w:i w:val="false"/>
          <w:color w:val="000000"/>
          <w:sz w:val="28"/>
        </w:rPr>
        <w:t>
      8. Ауданға немесе оның бір бөлігіне бірыңғай сәулеттік келбет беру үшін қасбеттерін және (немесе) шатырларын ағымдағы немесе күрделі жөндеуді қажет ететін көп пәтерлі тұрғын үйлердің бекітілген тізбесі негізінде ауылдық округтердің әкімдері мынадай жұмыстарды ұйымдастырады:</w:t>
      </w:r>
    </w:p>
    <w:bookmarkEnd w:id="25"/>
    <w:bookmarkStart w:name="z35" w:id="26"/>
    <w:p>
      <w:pPr>
        <w:spacing w:after="0"/>
        <w:ind w:left="0"/>
        <w:jc w:val="both"/>
      </w:pPr>
      <w:r>
        <w:rPr>
          <w:rFonts w:ascii="Times New Roman"/>
          <w:b w:val="false"/>
          <w:i w:val="false"/>
          <w:color w:val="000000"/>
          <w:sz w:val="28"/>
        </w:rPr>
        <w:t>
      1) көппәтерлі тұрғын үйлердің пәтерлері мен тұрғын емес үй-жайларының (бар болса) иелерін ауданның немесе оның бір бөлігінің бірыңғай сәулеттік келбетінің бекітілген жобасымен таныстыру;</w:t>
      </w:r>
    </w:p>
    <w:bookmarkEnd w:id="26"/>
    <w:bookmarkStart w:name="z36" w:id="27"/>
    <w:p>
      <w:pPr>
        <w:spacing w:after="0"/>
        <w:ind w:left="0"/>
        <w:jc w:val="both"/>
      </w:pPr>
      <w:r>
        <w:rPr>
          <w:rFonts w:ascii="Times New Roman"/>
          <w:b w:val="false"/>
          <w:i w:val="false"/>
          <w:color w:val="000000"/>
          <w:sz w:val="28"/>
        </w:rPr>
        <w:t>
      2) көппәтерлі тұрғын үйлердiң пәтерлерi мен тұрғын емес үй-жайларының (болған жағдайда) иелерiн жоспарланған жұмыстар және оларды орындаудың болжамды мерзiмдерi туралы хабардар ету;</w:t>
      </w:r>
    </w:p>
    <w:bookmarkEnd w:id="27"/>
    <w:bookmarkStart w:name="z37" w:id="28"/>
    <w:p>
      <w:pPr>
        <w:spacing w:after="0"/>
        <w:ind w:left="0"/>
        <w:jc w:val="both"/>
      </w:pPr>
      <w:r>
        <w:rPr>
          <w:rFonts w:ascii="Times New Roman"/>
          <w:b w:val="false"/>
          <w:i w:val="false"/>
          <w:color w:val="000000"/>
          <w:sz w:val="28"/>
        </w:rPr>
        <w:t>
      3) көппәтерлі үйдің қасбеттеріне және (немесе) шатырына жөндеу жұмыстарын жүргізуге келісім немесе келіспеушілік туралы шешіммен пәтерлер мен тұрғын емес үй-жайлардың меншік иелерінің жиналысын ұйымдастыру, сондай-ақ қасбетінде немесе шатырында жарнамалық құрылымдарды орналастыру; үйдің.</w:t>
      </w:r>
    </w:p>
    <w:bookmarkEnd w:id="28"/>
    <w:bookmarkStart w:name="z38" w:id="29"/>
    <w:p>
      <w:pPr>
        <w:spacing w:after="0"/>
        <w:ind w:left="0"/>
        <w:jc w:val="both"/>
      </w:pPr>
      <w:r>
        <w:rPr>
          <w:rFonts w:ascii="Times New Roman"/>
          <w:b w:val="false"/>
          <w:i w:val="false"/>
          <w:color w:val="000000"/>
          <w:sz w:val="28"/>
        </w:rPr>
        <w:t>
      9. Егер оған пәтерлер мен тұрғын емес үй-жайлардың меншік иелерінің жалпы санының жартысынан астамы қатысса, жиналыс шешім қабылдауға құқылы.</w:t>
      </w:r>
    </w:p>
    <w:bookmarkEnd w:id="29"/>
    <w:bookmarkStart w:name="z39" w:id="30"/>
    <w:p>
      <w:pPr>
        <w:spacing w:after="0"/>
        <w:ind w:left="0"/>
        <w:jc w:val="both"/>
      </w:pPr>
      <w:r>
        <w:rPr>
          <w:rFonts w:ascii="Times New Roman"/>
          <w:b w:val="false"/>
          <w:i w:val="false"/>
          <w:color w:val="000000"/>
          <w:sz w:val="28"/>
        </w:rPr>
        <w:t>
      10. Жиналыс теріс шешім қабылдаған жағдайда, біртұтас сәулеттік келбет беруге бағытталған осы көппәтерлі тұрғын үйдің қасбетіне және (немесе) шатырына жөндеу жұмыстары жүргізілмейді.</w:t>
      </w:r>
    </w:p>
    <w:bookmarkEnd w:id="30"/>
    <w:bookmarkStart w:name="z40" w:id="31"/>
    <w:p>
      <w:pPr>
        <w:spacing w:after="0"/>
        <w:ind w:left="0"/>
        <w:jc w:val="both"/>
      </w:pPr>
      <w:r>
        <w:rPr>
          <w:rFonts w:ascii="Times New Roman"/>
          <w:b w:val="false"/>
          <w:i w:val="false"/>
          <w:color w:val="000000"/>
          <w:sz w:val="28"/>
        </w:rPr>
        <w:t>
      11. Жиналыс оң шешім қабылдаған жағдайда бюджеттік бағдарламаның әкімшісі құрылыс нормаларының талаптарына сәйкес жұмыс құрамы мен көлемін белгілеу үшін әрбір көппәтерлі тұрғын үйдің техникалық жай-күйіне тексеруді ұйымдастырады, біркелкі сәулеттік көрініс беру үшін қасбеттің және (немесе) шатырдың жөндеу түрі (ағымдағы немесе күрделі).</w:t>
      </w:r>
    </w:p>
    <w:bookmarkEnd w:id="31"/>
    <w:bookmarkStart w:name="z41" w:id="32"/>
    <w:p>
      <w:pPr>
        <w:spacing w:after="0"/>
        <w:ind w:left="0"/>
        <w:jc w:val="both"/>
      </w:pPr>
      <w:r>
        <w:rPr>
          <w:rFonts w:ascii="Times New Roman"/>
          <w:b w:val="false"/>
          <w:i w:val="false"/>
          <w:color w:val="000000"/>
          <w:sz w:val="28"/>
        </w:rPr>
        <w:t>
      Физикалық тозу дәрежесін анықтау үшін үйдің техникалық жағдайын тексеру жүргізіледі.</w:t>
      </w:r>
    </w:p>
    <w:bookmarkEnd w:id="32"/>
    <w:bookmarkStart w:name="z42" w:id="33"/>
    <w:p>
      <w:pPr>
        <w:spacing w:after="0"/>
        <w:ind w:left="0"/>
        <w:jc w:val="left"/>
      </w:pPr>
      <w:r>
        <w:rPr>
          <w:rFonts w:ascii="Times New Roman"/>
          <w:b/>
          <w:i w:val="false"/>
          <w:color w:val="000000"/>
        </w:rPr>
        <w:t xml:space="preserve"> 3. Көппәтерлі тұрғын үйлердің қасбеттері мен шатырларын ағымдағы немесе күрделі жөндеу жөніндегі қызметті жүзеге асыру тәртібі</w:t>
      </w:r>
    </w:p>
    <w:bookmarkEnd w:id="33"/>
    <w:bookmarkStart w:name="z43" w:id="34"/>
    <w:p>
      <w:pPr>
        <w:spacing w:after="0"/>
        <w:ind w:left="0"/>
        <w:jc w:val="both"/>
      </w:pPr>
      <w:r>
        <w:rPr>
          <w:rFonts w:ascii="Times New Roman"/>
          <w:b w:val="false"/>
          <w:i w:val="false"/>
          <w:color w:val="000000"/>
          <w:sz w:val="28"/>
        </w:rPr>
        <w:t>
      12. Бюджеттiк бағдарламаның әкiмшiсi тұрғын үйдiң техникалық жай-күйiн тексеру нәтижелерi бойынша ағымдағы жөндеуге сметалық құжаттаманы әзiрлеу немесе күрделi жөндеуге ЖСҚ әзiрлеу, кейiннен тиiстi жобалар бойынша сараптамалық қорытынды алу бойынша жұмысты ұйымдастырады. жергілікті бюджет қаражаты есебінен.</w:t>
      </w:r>
    </w:p>
    <w:bookmarkEnd w:id="34"/>
    <w:bookmarkStart w:name="z44" w:id="35"/>
    <w:p>
      <w:pPr>
        <w:spacing w:after="0"/>
        <w:ind w:left="0"/>
        <w:jc w:val="both"/>
      </w:pPr>
      <w:r>
        <w:rPr>
          <w:rFonts w:ascii="Times New Roman"/>
          <w:b w:val="false"/>
          <w:i w:val="false"/>
          <w:color w:val="000000"/>
          <w:sz w:val="28"/>
        </w:rPr>
        <w:t>
      13. Тексеруді және жобалауды тиісті лицензиялары бар мамандандырылған ұйымдар жүзеге асырады.</w:t>
      </w:r>
    </w:p>
    <w:bookmarkEnd w:id="35"/>
    <w:bookmarkStart w:name="z45" w:id="36"/>
    <w:p>
      <w:pPr>
        <w:spacing w:after="0"/>
        <w:ind w:left="0"/>
        <w:jc w:val="both"/>
      </w:pPr>
      <w:r>
        <w:rPr>
          <w:rFonts w:ascii="Times New Roman"/>
          <w:b w:val="false"/>
          <w:i w:val="false"/>
          <w:color w:val="000000"/>
          <w:sz w:val="28"/>
        </w:rPr>
        <w:t>
      14. Күрделі жөндеу жұмыстарын жобалау және ағымдағы жөндеуге сметалық құжаттаманы жасау кезінде қолданыстағы заңнаманы және нормативтік құқықтық актілерді басшылыққа алу қажет.</w:t>
      </w:r>
    </w:p>
    <w:bookmarkEnd w:id="36"/>
    <w:bookmarkStart w:name="z46" w:id="37"/>
    <w:p>
      <w:pPr>
        <w:spacing w:after="0"/>
        <w:ind w:left="0"/>
        <w:jc w:val="both"/>
      </w:pPr>
      <w:r>
        <w:rPr>
          <w:rFonts w:ascii="Times New Roman"/>
          <w:b w:val="false"/>
          <w:i w:val="false"/>
          <w:color w:val="000000"/>
          <w:sz w:val="28"/>
        </w:rPr>
        <w:t xml:space="preserve">
      15. Тиісті сараптамадан өткен күрделі жөндеу жобаларын және (немесе)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көппәтерлі тұрғын үйлердің қасбеттерін және (немесе) шатырларын ағымдағы жөндеудің сметалық құнын бекіткеннен кейін әкімші бюджеттік жоспарлау жөніндегі орталық уәкілетті орган айқындаған тәртіппен бюджеттік өтінімді жасайды және ұсынады.</w:t>
      </w:r>
    </w:p>
    <w:bookmarkEnd w:id="37"/>
    <w:bookmarkStart w:name="z47" w:id="38"/>
    <w:p>
      <w:pPr>
        <w:spacing w:after="0"/>
        <w:ind w:left="0"/>
        <w:jc w:val="both"/>
      </w:pPr>
      <w:r>
        <w:rPr>
          <w:rFonts w:ascii="Times New Roman"/>
          <w:b w:val="false"/>
          <w:i w:val="false"/>
          <w:color w:val="000000"/>
          <w:sz w:val="28"/>
        </w:rPr>
        <w:t>
      16. Бірыңғай сәулеттік келбет беруге бағытталған көппәтерлі тұрғын үйлердің қасбеттерін және шатырларын ағымдағы немесе күрделі жөндеу бойынша жұмыстарды сатып алуды мемлекеттік сатып алу туралы заңнамаға сәйкес бюджеттік бағдарламаның әкімшісі жүзеге асырады.</w:t>
      </w:r>
    </w:p>
    <w:bookmarkEnd w:id="38"/>
    <w:bookmarkStart w:name="z48" w:id="39"/>
    <w:p>
      <w:pPr>
        <w:spacing w:after="0"/>
        <w:ind w:left="0"/>
        <w:jc w:val="both"/>
      </w:pPr>
      <w:r>
        <w:rPr>
          <w:rFonts w:ascii="Times New Roman"/>
          <w:b w:val="false"/>
          <w:i w:val="false"/>
          <w:color w:val="000000"/>
          <w:sz w:val="28"/>
        </w:rPr>
        <w:t>
      17. Бірыңғай сәулеттік келбет беруге бағытталған көппәтерлі тұрғын үйлердің қасбеттері мен шатырларын ағымдағы немесе күрделі жөндеу бойынша жұмыстарды қабылдауды тапсырыс беруші басқару органымен бірлесіп техникалық қадағалауды жүзеге асыратын адамдарды тарта отырып жүргізеді. кондоминиум нысанының.</w:t>
      </w:r>
    </w:p>
    <w:bookmarkEnd w:id="39"/>
    <w:bookmarkStart w:name="z49" w:id="40"/>
    <w:p>
      <w:pPr>
        <w:spacing w:after="0"/>
        <w:ind w:left="0"/>
        <w:jc w:val="left"/>
      </w:pPr>
      <w:r>
        <w:rPr>
          <w:rFonts w:ascii="Times New Roman"/>
          <w:b/>
          <w:i w:val="false"/>
          <w:color w:val="000000"/>
        </w:rPr>
        <w:t xml:space="preserve"> 4. Қорытынды ережелер</w:t>
      </w:r>
    </w:p>
    <w:bookmarkEnd w:id="40"/>
    <w:bookmarkStart w:name="z50" w:id="41"/>
    <w:p>
      <w:pPr>
        <w:spacing w:after="0"/>
        <w:ind w:left="0"/>
        <w:jc w:val="both"/>
      </w:pPr>
      <w:r>
        <w:rPr>
          <w:rFonts w:ascii="Times New Roman"/>
          <w:b w:val="false"/>
          <w:i w:val="false"/>
          <w:color w:val="000000"/>
          <w:sz w:val="28"/>
        </w:rPr>
        <w:t>
      18. Бейімбет Майлина ауданына біртұтас сәулеттік келбет беруге бағытталған көппәтерлі тұрғын үйлердің қасбеттерін және шатырларын ағымдағы немесе күрделі жөндеу бойынша іс-шараларды қаржыландыру жергілікті бюджеттен жүзеге асырылады.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