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5a9c" w14:textId="4ca5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26 сәуірдегі № 168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бойынша 2024 жылға арналған кондоминиум объектісін басқаруға және кондоминиум объектісінің ортақ мүлкін ұстауға арналған шығыстардың ең аз мөлшері айына бір шаршы метр үшін 40,60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