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7d1e1" w14:textId="137d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"Көміртегі квоталарының ұлттық жоспарын бекіту туралы" Қазақстан Республикасы Экология, геология және табиғи ресурстар министрінің 2022 жылғы 11 шiлдедегi № 525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30 қаңтардағы № 16-Ө бұйрығы</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Экология кодексі 290-бабының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3" w:id="1"/>
    <w:p>
      <w:pPr>
        <w:spacing w:after="0"/>
        <w:ind w:left="0"/>
        <w:jc w:val="both"/>
      </w:pPr>
      <w:r>
        <w:rPr>
          <w:rFonts w:ascii="Times New Roman"/>
          <w:b w:val="false"/>
          <w:i w:val="false"/>
          <w:color w:val="000000"/>
          <w:sz w:val="28"/>
        </w:rPr>
        <w:t xml:space="preserve">
      1. "Көміртегі квоталарының ұлттық жоспарын бекіту туралы" Қазақстан Республикасы Экология, геология және табиғи ресурстар министрінің 2022 жылғы 11 шiлдедегi № 525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28798 болып тіркелген)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көміртегі квотасының </w:t>
      </w:r>
      <w:r>
        <w:rPr>
          <w:rFonts w:ascii="Times New Roman"/>
          <w:b w:val="false"/>
          <w:i w:val="false"/>
          <w:color w:val="000000"/>
          <w:sz w:val="28"/>
        </w:rPr>
        <w:t>ұлттық жоспары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2"/>
    <w:p>
      <w:pPr>
        <w:spacing w:after="0"/>
        <w:ind w:left="0"/>
        <w:jc w:val="both"/>
      </w:pPr>
      <w:r>
        <w:rPr>
          <w:rFonts w:ascii="Times New Roman"/>
          <w:b w:val="false"/>
          <w:i w:val="false"/>
          <w:color w:val="000000"/>
          <w:sz w:val="28"/>
        </w:rPr>
        <w:t>
      2. Қазақстан Республикасының Экология және табиғи ресурстар министрлігінің Климат саясаты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6"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бұйрықты Қазақстан Республикасы Экология және табиғи ресурстар министрлігінің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бұйрықтың орындалуын бақылау жетекшілік ететін Қазақстан Республикасының Экология және табиғи ресурстар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 министрі</w:t>
            </w:r>
            <w:r>
              <w:br/>
            </w:r>
            <w:r>
              <w:rPr>
                <w:rFonts w:ascii="Times New Roman"/>
                <w:b w:val="false"/>
                <w:i w:val="false"/>
                <w:color w:val="000000"/>
                <w:sz w:val="20"/>
              </w:rPr>
              <w:t>2022 жылғы 11 шілдедегі</w:t>
            </w:r>
            <w:r>
              <w:br/>
            </w:r>
            <w:r>
              <w:rPr>
                <w:rFonts w:ascii="Times New Roman"/>
                <w:b w:val="false"/>
                <w:i w:val="false"/>
                <w:color w:val="000000"/>
                <w:sz w:val="20"/>
              </w:rPr>
              <w:t>№ 525 бұйрығымен бекітілген</w:t>
            </w:r>
            <w:r>
              <w:br/>
            </w:r>
            <w:r>
              <w:rPr>
                <w:rFonts w:ascii="Times New Roman"/>
                <w:b w:val="false"/>
                <w:i w:val="false"/>
                <w:color w:val="000000"/>
                <w:sz w:val="20"/>
              </w:rPr>
              <w:t>бұйрығына қосымша</w:t>
            </w:r>
          </w:p>
        </w:tc>
      </w:tr>
    </w:tbl>
    <w:bookmarkStart w:name="z12" w:id="7"/>
    <w:p>
      <w:pPr>
        <w:spacing w:after="0"/>
        <w:ind w:left="0"/>
        <w:jc w:val="left"/>
      </w:pPr>
      <w:r>
        <w:rPr>
          <w:rFonts w:ascii="Times New Roman"/>
          <w:b/>
          <w:i w:val="false"/>
          <w:color w:val="000000"/>
        </w:rPr>
        <w:t xml:space="preserve"> Көміртегі квоталарының Ұлттық жоспары</w:t>
      </w:r>
    </w:p>
    <w:bookmarkEnd w:id="7"/>
    <w:bookmarkStart w:name="z13" w:id="8"/>
    <w:p>
      <w:pPr>
        <w:spacing w:after="0"/>
        <w:ind w:left="0"/>
        <w:jc w:val="left"/>
      </w:pPr>
      <w:r>
        <w:rPr>
          <w:rFonts w:ascii="Times New Roman"/>
          <w:b/>
          <w:i w:val="false"/>
          <w:color w:val="000000"/>
        </w:rPr>
        <w:t xml:space="preserve"> Экономиканың реттелетін секторлары бойынша квоталау субъектілері арасында бөлінуге жататын көміртегі квотасы бірліктерінің жалпы саны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реттелетін секторы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арналған көміртегі квотасы бірліктерінің саны, көміртегі қос тотығының тоннасы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арналған көміртегі квотасы бірліктерінің саны, көміртегі қос тотығының тоннасы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арналған көміртегі квотасы бірліктерінің саны, көміртегі қос тотығының тоннасы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арналған көміртегі квотасы бірліктерінің саны, көміртегі қос тотығының тоннасы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өнеркәсібі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95 304 595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93 872 608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94 343 363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92 101 734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w:t>
            </w:r>
          </w:p>
          <w:p>
            <w:pPr>
              <w:spacing w:after="20"/>
              <w:ind w:left="20"/>
              <w:jc w:val="both"/>
            </w:pPr>
            <w:r>
              <w:rPr>
                <w:rFonts w:ascii="Times New Roman"/>
                <w:b w:val="false"/>
                <w:i w:val="false"/>
                <w:color w:val="000000"/>
                <w:sz w:val="20"/>
              </w:rPr>
              <w:t>
өнеркәсібі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23 039 146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22 692 974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22 921 486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22 379 767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өнеркәсібі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7 334 212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7 224 012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Металлургиялық өнеркәсіп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30 747 135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30 285 148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30 383 809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29 661 879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өндіріс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1 715 105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(құрылыс материалдары: цемент, әктас, гипс және кірпіш өндіру бөлігінде)</w:t>
            </w:r>
          </w:p>
          <w:p>
            <w:pPr>
              <w:spacing w:after="20"/>
              <w:ind w:left="20"/>
              <w:jc w:val="both"/>
            </w:pPr>
            <w:r>
              <w:rPr>
                <w:rFonts w:ascii="Times New Roman"/>
                <w:b w:val="false"/>
                <w:i w:val="false"/>
                <w:color w:val="000000"/>
                <w:sz w:val="20"/>
              </w:rPr>
              <w:t>
өнеркәсібі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8 019 802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8 892 839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квотасы бірліктері резервінің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11 816 923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9 275 603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9 194 506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