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9156" w14:textId="3ff9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2024 жылғы 9 қаңтардағы № 3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 әкімдігінің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"Меңдіқара ауданы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"Меңдіқара ауданы әкімдігінің дене шынықтыру және спорт бөлімі" мемлекеттік мекемесі (бұдан әрі – Бөлім) дене шынықтыру және спорт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Королев көшесі, 5.</w:t>
      </w:r>
    </w:p>
    <w:bookmarkEnd w:id="18"/>
    <w:bookmarkStart w:name="z28"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ауданда дене шынықтыру мен спортты дамыту бойынша жұмысты ұйымдастыру;</w:t>
      </w:r>
    </w:p>
    <w:bookmarkEnd w:id="25"/>
    <w:bookmarkStart w:name="z35" w:id="26"/>
    <w:p>
      <w:pPr>
        <w:spacing w:after="0"/>
        <w:ind w:left="0"/>
        <w:jc w:val="both"/>
      </w:pPr>
      <w:r>
        <w:rPr>
          <w:rFonts w:ascii="Times New Roman"/>
          <w:b w:val="false"/>
          <w:i w:val="false"/>
          <w:color w:val="000000"/>
          <w:sz w:val="28"/>
        </w:rPr>
        <w:t>
      2) бұқаралық, ұлттық спорт түрлерінен, мүгедектігі бар адамдар арасындағы спорттан аудан құрама командаларының дайындығын және олардың облыстық спорт жарыстарына қатысуын ұйымдастыру және қамтамасыз ету;</w:t>
      </w:r>
    </w:p>
    <w:bookmarkEnd w:id="26"/>
    <w:bookmarkStart w:name="z36" w:id="27"/>
    <w:p>
      <w:pPr>
        <w:spacing w:after="0"/>
        <w:ind w:left="0"/>
        <w:jc w:val="both"/>
      </w:pPr>
      <w:r>
        <w:rPr>
          <w:rFonts w:ascii="Times New Roman"/>
          <w:b w:val="false"/>
          <w:i w:val="false"/>
          <w:color w:val="000000"/>
          <w:sz w:val="28"/>
        </w:rPr>
        <w:t>
      3) ауданда дене шынықтыру мен спортты насихаттау және дамыту, спорт резервін дайындау үшін жағдай жасау.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заңнамада белгіленген тәртіппен Бөлімнің, оның ішінде соттарда құқықтары мен мүдделерін қорғауды ұйымдастыру және жүзеге асыру;</w:t>
      </w:r>
    </w:p>
    <w:bookmarkEnd w:id="30"/>
    <w:bookmarkStart w:name="z40" w:id="31"/>
    <w:p>
      <w:pPr>
        <w:spacing w:after="0"/>
        <w:ind w:left="0"/>
        <w:jc w:val="both"/>
      </w:pPr>
      <w:r>
        <w:rPr>
          <w:rFonts w:ascii="Times New Roman"/>
          <w:b w:val="false"/>
          <w:i w:val="false"/>
          <w:color w:val="000000"/>
          <w:sz w:val="28"/>
        </w:rPr>
        <w:t>
      Бөлімнің құзыретіне жатқызылған мәселелер бойынша заңды және жеке тұлғаларға түсініктеме беру;</w:t>
      </w:r>
    </w:p>
    <w:bookmarkEnd w:id="31"/>
    <w:bookmarkStart w:name="z41" w:id="32"/>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олардың лауазымды тұлғаларынан қажетті мәліметтерді, материалдар мен құжаттарды сұрату және алу;</w:t>
      </w:r>
    </w:p>
    <w:bookmarkEnd w:id="32"/>
    <w:bookmarkStart w:name="z42" w:id="33"/>
    <w:p>
      <w:pPr>
        <w:spacing w:after="0"/>
        <w:ind w:left="0"/>
        <w:jc w:val="both"/>
      </w:pPr>
      <w:r>
        <w:rPr>
          <w:rFonts w:ascii="Times New Roman"/>
          <w:b w:val="false"/>
          <w:i w:val="false"/>
          <w:color w:val="000000"/>
          <w:sz w:val="28"/>
        </w:rPr>
        <w:t>
      конференцияларды, семинарларды және оқытудың басқа да нысандарын ұйымдастыруға және өткізуге қатысу және бұқаралық дене шынықтыру-сауықтыру жұмысының мамандарымен тәжірибе алмасу.</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уақтылы орындау;</w:t>
      </w:r>
    </w:p>
    <w:bookmarkEnd w:id="36"/>
    <w:bookmarkStart w:name="z46" w:id="37"/>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дене шынықтыру мен спорт саласын дамытуды айқындау;</w:t>
      </w:r>
    </w:p>
    <w:bookmarkEnd w:id="37"/>
    <w:bookmarkStart w:name="z47" w:id="38"/>
    <w:p>
      <w:pPr>
        <w:spacing w:after="0"/>
        <w:ind w:left="0"/>
        <w:jc w:val="both"/>
      </w:pPr>
      <w:r>
        <w:rPr>
          <w:rFonts w:ascii="Times New Roman"/>
          <w:b w:val="false"/>
          <w:i w:val="false"/>
          <w:color w:val="000000"/>
          <w:sz w:val="28"/>
        </w:rPr>
        <w:t>
      дене шынықтыру және спортты дамыту бағдарламаларын, жоспарларын іске асыруды жүзеге асыру.</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спорт түрлері бойынша аудандық құрама командаларды даярлауды және олардың облыстық спорттық жарыстарға қатысуын қамтамасыз етеді;</w:t>
      </w:r>
    </w:p>
    <w:bookmarkEnd w:id="40"/>
    <w:bookmarkStart w:name="z50" w:id="41"/>
    <w:p>
      <w:pPr>
        <w:spacing w:after="0"/>
        <w:ind w:left="0"/>
        <w:jc w:val="both"/>
      </w:pPr>
      <w:r>
        <w:rPr>
          <w:rFonts w:ascii="Times New Roman"/>
          <w:b w:val="false"/>
          <w:i w:val="false"/>
          <w:color w:val="000000"/>
          <w:sz w:val="28"/>
        </w:rPr>
        <w:t>
      2) тиісті әкімшілік-аумақтық бірліктің аумағында бұқаралық спортты және ұлттық спорт түрлерін дамытуды қамтамасыз етеді;</w:t>
      </w:r>
    </w:p>
    <w:bookmarkEnd w:id="41"/>
    <w:bookmarkStart w:name="z51" w:id="42"/>
    <w:p>
      <w:pPr>
        <w:spacing w:after="0"/>
        <w:ind w:left="0"/>
        <w:jc w:val="both"/>
      </w:pPr>
      <w:r>
        <w:rPr>
          <w:rFonts w:ascii="Times New Roman"/>
          <w:b w:val="false"/>
          <w:i w:val="false"/>
          <w:color w:val="000000"/>
          <w:sz w:val="28"/>
        </w:rPr>
        <w:t>
      3) спортшыларға: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береді, спортшыларды спорттық разрядтардан айырады;</w:t>
      </w:r>
    </w:p>
    <w:bookmarkEnd w:id="42"/>
    <w:bookmarkStart w:name="z52" w:id="43"/>
    <w:p>
      <w:pPr>
        <w:spacing w:after="0"/>
        <w:ind w:left="0"/>
        <w:jc w:val="both"/>
      </w:pPr>
      <w:r>
        <w:rPr>
          <w:rFonts w:ascii="Times New Roman"/>
          <w:b w:val="false"/>
          <w:i w:val="false"/>
          <w:color w:val="000000"/>
          <w:sz w:val="28"/>
        </w:rPr>
        <w:t>
      4) біліктілік санаттарын береді, біліктілік санаттарын айырады: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екінші санатты, спорт төрешісі;</w:t>
      </w:r>
    </w:p>
    <w:bookmarkEnd w:id="43"/>
    <w:bookmarkStart w:name="z53" w:id="44"/>
    <w:p>
      <w:pPr>
        <w:spacing w:after="0"/>
        <w:ind w:left="0"/>
        <w:jc w:val="both"/>
      </w:pPr>
      <w:r>
        <w:rPr>
          <w:rFonts w:ascii="Times New Roman"/>
          <w:b w:val="false"/>
          <w:i w:val="false"/>
          <w:color w:val="000000"/>
          <w:sz w:val="28"/>
        </w:rPr>
        <w:t>
      5) спорттық-бұқаралық іс-шаралардың бірыңғай өңірлік күнтізбесін жүзеге асырады;</w:t>
      </w:r>
    </w:p>
    <w:bookmarkEnd w:id="44"/>
    <w:bookmarkStart w:name="z54" w:id="45"/>
    <w:p>
      <w:pPr>
        <w:spacing w:after="0"/>
        <w:ind w:left="0"/>
        <w:jc w:val="both"/>
      </w:pPr>
      <w:r>
        <w:rPr>
          <w:rFonts w:ascii="Times New Roman"/>
          <w:b w:val="false"/>
          <w:i w:val="false"/>
          <w:color w:val="000000"/>
          <w:sz w:val="28"/>
        </w:rPr>
        <w:t>
      6) дене шынықтыру және спорт іс-шараларын өткізу кезінде қоғамдық тәртіп пен қоғамдық қауіпсіздікті қамтамасыз етеді.</w:t>
      </w:r>
    </w:p>
    <w:bookmarkEnd w:id="45"/>
    <w:bookmarkStart w:name="z55" w:id="46"/>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46"/>
    <w:bookmarkStart w:name="z56" w:id="47"/>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47"/>
    <w:bookmarkStart w:name="z57" w:id="48"/>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48"/>
    <w:bookmarkStart w:name="z58" w:id="49"/>
    <w:p>
      <w:pPr>
        <w:spacing w:after="0"/>
        <w:ind w:left="0"/>
        <w:jc w:val="both"/>
      </w:pPr>
      <w:r>
        <w:rPr>
          <w:rFonts w:ascii="Times New Roman"/>
          <w:b w:val="false"/>
          <w:i w:val="false"/>
          <w:color w:val="000000"/>
          <w:sz w:val="28"/>
        </w:rPr>
        <w:t>
      18. Бөлімнің бірінші басшысының өкілеттіктері:</w:t>
      </w:r>
    </w:p>
    <w:bookmarkEnd w:id="49"/>
    <w:bookmarkStart w:name="z59" w:id="50"/>
    <w:p>
      <w:pPr>
        <w:spacing w:after="0"/>
        <w:ind w:left="0"/>
        <w:jc w:val="both"/>
      </w:pPr>
      <w:r>
        <w:rPr>
          <w:rFonts w:ascii="Times New Roman"/>
          <w:b w:val="false"/>
          <w:i w:val="false"/>
          <w:color w:val="000000"/>
          <w:sz w:val="28"/>
        </w:rPr>
        <w:t>
      1) Бөлім қызметкерлерін лауазымға тағайындайды және лауазымнан босатады;</w:t>
      </w:r>
    </w:p>
    <w:bookmarkEnd w:id="50"/>
    <w:bookmarkStart w:name="z60" w:id="51"/>
    <w:p>
      <w:pPr>
        <w:spacing w:after="0"/>
        <w:ind w:left="0"/>
        <w:jc w:val="both"/>
      </w:pPr>
      <w:r>
        <w:rPr>
          <w:rFonts w:ascii="Times New Roman"/>
          <w:b w:val="false"/>
          <w:i w:val="false"/>
          <w:color w:val="000000"/>
          <w:sz w:val="28"/>
        </w:rPr>
        <w:t>
      2) міндеттемелер мен төлемдер бойынша қаржыландыру жоспарын бекітеді;</w:t>
      </w:r>
    </w:p>
    <w:bookmarkEnd w:id="51"/>
    <w:bookmarkStart w:name="z61" w:id="52"/>
    <w:p>
      <w:pPr>
        <w:spacing w:after="0"/>
        <w:ind w:left="0"/>
        <w:jc w:val="both"/>
      </w:pPr>
      <w:r>
        <w:rPr>
          <w:rFonts w:ascii="Times New Roman"/>
          <w:b w:val="false"/>
          <w:i w:val="false"/>
          <w:color w:val="000000"/>
          <w:sz w:val="28"/>
        </w:rPr>
        <w:t>
      3) Қазақстан Республикасының қолданыстағы заңнамасына сәйкес бөлімді мемлекеттік органдарда, өзге де ұйымдарда ұсынады;</w:t>
      </w:r>
    </w:p>
    <w:bookmarkEnd w:id="52"/>
    <w:bookmarkStart w:name="z62" w:id="53"/>
    <w:p>
      <w:pPr>
        <w:spacing w:after="0"/>
        <w:ind w:left="0"/>
        <w:jc w:val="both"/>
      </w:pPr>
      <w:r>
        <w:rPr>
          <w:rFonts w:ascii="Times New Roman"/>
          <w:b w:val="false"/>
          <w:i w:val="false"/>
          <w:color w:val="000000"/>
          <w:sz w:val="28"/>
        </w:rPr>
        <w:t>
      4) бірінші қол қою құқығына ие;</w:t>
      </w:r>
    </w:p>
    <w:bookmarkEnd w:id="53"/>
    <w:bookmarkStart w:name="z63" w:id="54"/>
    <w:p>
      <w:pPr>
        <w:spacing w:after="0"/>
        <w:ind w:left="0"/>
        <w:jc w:val="both"/>
      </w:pPr>
      <w:r>
        <w:rPr>
          <w:rFonts w:ascii="Times New Roman"/>
          <w:b w:val="false"/>
          <w:i w:val="false"/>
          <w:color w:val="000000"/>
          <w:sz w:val="28"/>
        </w:rPr>
        <w:t>
      5) сыбайлас жемқорлыққа қарсы іс-қимыл жөніндегі шараларды қабылдамағаны үшін дербес жауапкершілікті алады;</w:t>
      </w:r>
    </w:p>
    <w:bookmarkEnd w:id="54"/>
    <w:bookmarkStart w:name="z64" w:id="55"/>
    <w:p>
      <w:pPr>
        <w:spacing w:after="0"/>
        <w:ind w:left="0"/>
        <w:jc w:val="both"/>
      </w:pPr>
      <w:r>
        <w:rPr>
          <w:rFonts w:ascii="Times New Roman"/>
          <w:b w:val="false"/>
          <w:i w:val="false"/>
          <w:color w:val="000000"/>
          <w:sz w:val="28"/>
        </w:rPr>
        <w:t>
      6) Бөлім қызметкерлерінің орындауы үшін міндетті бұйрықтар шығарады және нұсқаулар береді;</w:t>
      </w:r>
    </w:p>
    <w:bookmarkEnd w:id="55"/>
    <w:bookmarkStart w:name="z65" w:id="56"/>
    <w:p>
      <w:pPr>
        <w:spacing w:after="0"/>
        <w:ind w:left="0"/>
        <w:jc w:val="both"/>
      </w:pPr>
      <w:r>
        <w:rPr>
          <w:rFonts w:ascii="Times New Roman"/>
          <w:b w:val="false"/>
          <w:i w:val="false"/>
          <w:color w:val="000000"/>
          <w:sz w:val="28"/>
        </w:rPr>
        <w:t>
      7) Бөлім қызметкерлерін көтермелеу, материалдық көмек көрсету шараларын қабылдайды және тәртіптік жаза салады.</w:t>
      </w:r>
    </w:p>
    <w:bookmarkEnd w:id="56"/>
    <w:bookmarkStart w:name="z66" w:id="57"/>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57"/>
    <w:bookmarkStart w:name="z67" w:id="58"/>
    <w:p>
      <w:pPr>
        <w:spacing w:after="0"/>
        <w:ind w:left="0"/>
        <w:jc w:val="left"/>
      </w:pPr>
      <w:r>
        <w:rPr>
          <w:rFonts w:ascii="Times New Roman"/>
          <w:b/>
          <w:i w:val="false"/>
          <w:color w:val="000000"/>
        </w:rPr>
        <w:t xml:space="preserve"> 4. Мемлекеттік органның мүлкі</w:t>
      </w:r>
    </w:p>
    <w:bookmarkEnd w:id="58"/>
    <w:bookmarkStart w:name="z68" w:id="59"/>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59"/>
    <w:bookmarkStart w:name="z69" w:id="6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
    <w:bookmarkStart w:name="z70" w:id="61"/>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61"/>
    <w:bookmarkStart w:name="z71" w:id="62"/>
    <w:p>
      <w:pPr>
        <w:spacing w:after="0"/>
        <w:ind w:left="0"/>
        <w:jc w:val="both"/>
      </w:pPr>
      <w:r>
        <w:rPr>
          <w:rFonts w:ascii="Times New Roman"/>
          <w:b w:val="false"/>
          <w:i w:val="false"/>
          <w:color w:val="000000"/>
          <w:sz w:val="28"/>
        </w:rPr>
        <w:t>
      21.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2"/>
    <w:bookmarkStart w:name="z72" w:id="63"/>
    <w:p>
      <w:pPr>
        <w:spacing w:after="0"/>
        <w:ind w:left="0"/>
        <w:jc w:val="left"/>
      </w:pPr>
      <w:r>
        <w:rPr>
          <w:rFonts w:ascii="Times New Roman"/>
          <w:b/>
          <w:i w:val="false"/>
          <w:color w:val="000000"/>
        </w:rPr>
        <w:t xml:space="preserve"> 5. Мемлекеттік органды қайта ұйымдастыру және тарату</w:t>
      </w:r>
    </w:p>
    <w:bookmarkEnd w:id="63"/>
    <w:bookmarkStart w:name="z73" w:id="64"/>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