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6b11" w14:textId="d286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және ауылдық округтер әкімдері аппараттарының мемлекеттік қызметшілеріне 2024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2024 жылғы 20 наурыздағы № 106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Қарабалық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және ауылдық округтер әкімдері аппараттарының мемлекеттік қызметшілеріне тұрғын үй сатып алу немесе салу үшін 2024 жылы көтерме жәрдемақы және әлеуметтік қолдау көрсетілсін:</w:t>
      </w:r>
    </w:p>
    <w:bookmarkEnd w:id="1"/>
    <w:bookmarkStart w:name="z6"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келген мамандар үшін бюджеттік несие:</w:t>
      </w:r>
    </w:p>
    <w:bookmarkEnd w:id="3"/>
    <w:bookmarkStart w:name="z8" w:id="4"/>
    <w:p>
      <w:pPr>
        <w:spacing w:after="0"/>
        <w:ind w:left="0"/>
        <w:jc w:val="both"/>
      </w:pPr>
      <w:r>
        <w:rPr>
          <w:rFonts w:ascii="Times New Roman"/>
          <w:b w:val="false"/>
          <w:i w:val="false"/>
          <w:color w:val="000000"/>
          <w:sz w:val="28"/>
        </w:rPr>
        <w:t>
      -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 ауылдық елді мекендерге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