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5b7ac" w14:textId="865b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Степной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249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Степной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142 319,5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5 717,0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136 602,5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143 061,0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Степной ауылдық округінің бюджетіне берілетін бюджеттік субвенциялар көлемі 32 347,0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Степной ауылдық округінің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Степной ауылдық округінің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Степной ауылдық округінің бюджетінде облыстық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"Ауыл-Ел бесігі" жобасы шеңберінде кентішілік жолдарды орташа жөндеуге (ауылға кіру) 2 км.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Степной ауылдық округінің бюджетінде аудандық бюджеттен ағымдағы нысаналы трансферттер көзделгені ескерілсін, оның ішінде: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Степной ауылдық округінің автомобиль жолдарының жұмыс істеуін қамтамасыз етуге;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"Парус-Каз.Бюджет" (Бюджеттік жоспарлау) бағдарламалық өнімін орнату және сүйемелдеу;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Степной ауылында су құбырына техникалық тексеру жүргізу жөніндегі қызмет;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атқарушылық құжаттарының, сот актiлерiнiң орындалуы;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Степной ауылдық округінің көшелерін жарықтандыру.";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00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Степной ауылдық округінің бюджетінде секвестрлеуге жатпайтын бюджеттік бағдарламалардың тізбесі белгіленбегені ескерілсін.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136602,5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2026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249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Степной ауылдық округінің 2027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