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f17a" w14:textId="32df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2024 жылғы 2 шілдедегі № 19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2024 жылғы 18 сәуірдегі № 10 Әулиекөл ауданы жер учаскелерін беру жөніндегі комиссияның отырыс хаттамасынан үзінді көшірмесінің негізінде Әулиекөл ауылының әкімі ШЕШТІ:</w:t>
      </w:r>
    </w:p>
    <w:bookmarkEnd w:id="0"/>
    <w:bookmarkStart w:name="z5" w:id="1"/>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мекемесіне Әулиекөл ауылы су құбырының таратушы жүйелерінің құрылысы үшін жалпы ауданы 6,3633 гектар Әулиекөл ауылы аумағында орналасқан жер учаскесіне жалға алу мерзімі 5 жылға дейінгі қоғамдық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Едресов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