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870b" w14:textId="24e8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"Рудненский водоканал" жауапкершілігі шектеулі серіктестігіне 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Рудный қаласы әкімдігінің 2024 жылғы 13 қарашадағы № 983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1-тармағы 5-1)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өтініш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"Рудненский водоканал" жауапкершілігі шектеулі серіктестігіне мынадай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Рудный қаласы, Ольховая көшесі мекенжайы бойынша сумен жабдықтау және кәріз желілерінде жер жұмыстарын жүргізу кезінде топырақты уақытша сақтау мақсатында көлемі 0,2500 га;</w:t>
      </w:r>
    </w:p>
    <w:bookmarkEnd w:id="2"/>
    <w:bookmarkStart w:name="z7" w:id="3"/>
    <w:p>
      <w:pPr>
        <w:spacing w:after="0"/>
        <w:ind w:left="0"/>
        <w:jc w:val="both"/>
      </w:pPr>
      <w:r>
        <w:rPr>
          <w:rFonts w:ascii="Times New Roman"/>
          <w:b w:val="false"/>
          <w:i w:val="false"/>
          <w:color w:val="000000"/>
          <w:sz w:val="28"/>
        </w:rPr>
        <w:t>
      Рудный қаласы, Ленин көшесінен Парк көшесіне дейінгі И. Франко көшесі мекенжайы бойынша кәріз желілерін қайта жаңарту және пайдалану мақсатында көлемі 0,5415 га;</w:t>
      </w:r>
    </w:p>
    <w:bookmarkEnd w:id="3"/>
    <w:bookmarkStart w:name="z8" w:id="4"/>
    <w:p>
      <w:pPr>
        <w:spacing w:after="0"/>
        <w:ind w:left="0"/>
        <w:jc w:val="both"/>
      </w:pPr>
      <w:r>
        <w:rPr>
          <w:rFonts w:ascii="Times New Roman"/>
          <w:b w:val="false"/>
          <w:i w:val="false"/>
          <w:color w:val="000000"/>
          <w:sz w:val="28"/>
        </w:rPr>
        <w:t>
      Рудный қаласы, Балықты көшесінен Строительная көшесі, 73 құрылысқа дейінгі мекенжайы бойынша екінші су тартқыштың сорғы станциясынан төртінші су тартқыштың сорғы станциясына дейінгі су құбырының учаскесін кайта жаңарту мақсатында көлемі 2,7452 га;</w:t>
      </w:r>
    </w:p>
    <w:bookmarkEnd w:id="4"/>
    <w:bookmarkStart w:name="z9"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