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33c" w14:textId="890e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Рудный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29 ақпандағы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Рудный қаласы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42,83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