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78b7" w14:textId="8707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2023 жылғы 4 шілдедегі № 5/34 "Қарақия ауданы бойынша 2023 - 2024 жылдарға арналған жайылымдарды басқару және оларды пайдалану жөніндегі жоспарды бекіту туралы" шешіміне өзгерістер мен толықтырлар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2024 жылғы 11 қазандағы № 19/158 шешімі</w:t>
      </w:r>
    </w:p>
    <w:p>
      <w:pPr>
        <w:spacing w:after="0"/>
        <w:ind w:left="0"/>
        <w:jc w:val="both"/>
      </w:pPr>
      <w:bookmarkStart w:name="z5" w:id="0"/>
      <w:r>
        <w:rPr>
          <w:rFonts w:ascii="Times New Roman"/>
          <w:b w:val="false"/>
          <w:i w:val="false"/>
          <w:color w:val="000000"/>
          <w:sz w:val="28"/>
        </w:rPr>
        <w:t>
      Қарақия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Қарақия аудандық мәслихатының 2023 жылғы 4 шілдедегі </w:t>
      </w:r>
      <w:r>
        <w:rPr>
          <w:rFonts w:ascii="Times New Roman"/>
          <w:b w:val="false"/>
          <w:i w:val="false"/>
          <w:color w:val="000000"/>
          <w:sz w:val="28"/>
        </w:rPr>
        <w:t>№ 5/34</w:t>
      </w:r>
      <w:r>
        <w:rPr>
          <w:rFonts w:ascii="Times New Roman"/>
          <w:b w:val="false"/>
          <w:i w:val="false"/>
          <w:color w:val="000000"/>
          <w:sz w:val="28"/>
        </w:rPr>
        <w:t xml:space="preserve"> "Қарақия ауданы бойынша 2023 - 2024 жылдарға арналған жайылымдарды басқару және оларды пайдалану жөніндегі жоспарды бекіту туралы" шешіміне келесідей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"2. Осы шешімнің орындалуын бақылау осы салаға жетекшілік ететін аудан әкімінің орынбасарына жүктелсін.";</w:t>
      </w:r>
    </w:p>
    <w:bookmarkEnd w:id="3"/>
    <w:bookmarkStart w:name="z9" w:id="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"4. Жайылымдарды басқару және оларды пайдалану жөніндегі жоспар:</w:t>
      </w:r>
    </w:p>
    <w:bookmarkEnd w:id="5"/>
    <w:bookmarkStart w:name="z11" w:id="6"/>
    <w:p>
      <w:pPr>
        <w:spacing w:after="0"/>
        <w:ind w:left="0"/>
        <w:jc w:val="both"/>
      </w:pPr>
      <w:r>
        <w:rPr>
          <w:rFonts w:ascii="Times New Roman"/>
          <w:b w:val="false"/>
          <w:i w:val="false"/>
          <w:color w:val="000000"/>
          <w:sz w:val="28"/>
        </w:rPr>
        <w:t>
      1)жер учаскесіне құқық белгілейтін және сәйкестендіретін құжаттар негізінде меншік иелері немесе жер пайдаланушылары туралы мәліметтерді көрсетіп, жайылымдардың шекараларын, алаңдары мен түрлерін, оның ішінде шалғайдағы, маусымдық, аридтік және екпе жайылымдарды көрсете отырып, жер санаттары бөлінісінде әкімшілік-аумақтық бірліктің аумағында жайылымдардың орналасу схемасын (картасын);</w:t>
      </w:r>
    </w:p>
    <w:bookmarkEnd w:id="6"/>
    <w:bookmarkStart w:name="z12" w:id="7"/>
    <w:p>
      <w:pPr>
        <w:spacing w:after="0"/>
        <w:ind w:left="0"/>
        <w:jc w:val="both"/>
      </w:pPr>
      <w:r>
        <w:rPr>
          <w:rFonts w:ascii="Times New Roman"/>
          <w:b w:val="false"/>
          <w:i w:val="false"/>
          <w:color w:val="000000"/>
          <w:sz w:val="28"/>
        </w:rPr>
        <w:t>
      2)жеке ауладағы ауыл шаруашылығы жануарларын жаю бойынша халық мұқтажына арналған жайылымдар, оның ішінде көпшілік пайдаланатын жайылымдар белгіленген схеманы (картаны);</w:t>
      </w:r>
    </w:p>
    <w:bookmarkEnd w:id="7"/>
    <w:bookmarkStart w:name="z13" w:id="8"/>
    <w:p>
      <w:pPr>
        <w:spacing w:after="0"/>
        <w:ind w:left="0"/>
        <w:jc w:val="both"/>
      </w:pPr>
      <w:r>
        <w:rPr>
          <w:rFonts w:ascii="Times New Roman"/>
          <w:b w:val="false"/>
          <w:i w:val="false"/>
          <w:color w:val="000000"/>
          <w:sz w:val="28"/>
        </w:rPr>
        <w:t>
      3)жайылым айналымдарының ұсынылатын схемалары белгіленген схеманы (картаны);</w:t>
      </w:r>
    </w:p>
    <w:bookmarkEnd w:id="8"/>
    <w:bookmarkStart w:name="z14" w:id="9"/>
    <w:p>
      <w:pPr>
        <w:spacing w:after="0"/>
        <w:ind w:left="0"/>
        <w:jc w:val="both"/>
      </w:pPr>
      <w:r>
        <w:rPr>
          <w:rFonts w:ascii="Times New Roman"/>
          <w:b w:val="false"/>
          <w:i w:val="false"/>
          <w:color w:val="000000"/>
          <w:sz w:val="28"/>
        </w:rPr>
        <w:t>
      4)ауыл шаруашылығы жануарларын айдап өтуге арналған сервитуттар, мал айдайтын жолдар мен өзге де жайылымдық инфрақұрылым объектілері, сондай-ақ мал қорымдары (биометриялық шұңқырлар) белгіленген схеманы (картаны);</w:t>
      </w:r>
    </w:p>
    <w:bookmarkEnd w:id="9"/>
    <w:bookmarkStart w:name="z15" w:id="10"/>
    <w:p>
      <w:pPr>
        <w:spacing w:after="0"/>
        <w:ind w:left="0"/>
        <w:jc w:val="both"/>
      </w:pPr>
      <w:r>
        <w:rPr>
          <w:rFonts w:ascii="Times New Roman"/>
          <w:b w:val="false"/>
          <w:i w:val="false"/>
          <w:color w:val="000000"/>
          <w:sz w:val="28"/>
        </w:rPr>
        <w:t>
      5)жайылым пайдаланушыларға жер пайдалануға берілуі мүмкін жайылымдар белгіленген схеманы (картаны);</w:t>
      </w:r>
    </w:p>
    <w:bookmarkEnd w:id="10"/>
    <w:bookmarkStart w:name="z16" w:id="11"/>
    <w:p>
      <w:pPr>
        <w:spacing w:after="0"/>
        <w:ind w:left="0"/>
        <w:jc w:val="both"/>
      </w:pPr>
      <w:r>
        <w:rPr>
          <w:rFonts w:ascii="Times New Roman"/>
          <w:b w:val="false"/>
          <w:i w:val="false"/>
          <w:color w:val="000000"/>
          <w:sz w:val="28"/>
        </w:rPr>
        <w:t>
      6)жеке ауладағы ауыл шаруашылығы малын жаю бойынша халық мұқтажын қанағаттандыру мақсатында резервке қойылуға тиіс жайылымдар белгіленген схеманы (картаны);</w:t>
      </w:r>
    </w:p>
    <w:bookmarkEnd w:id="11"/>
    <w:bookmarkStart w:name="z17" w:id="12"/>
    <w:p>
      <w:pPr>
        <w:spacing w:after="0"/>
        <w:ind w:left="0"/>
        <w:jc w:val="both"/>
      </w:pPr>
      <w:r>
        <w:rPr>
          <w:rFonts w:ascii="Times New Roman"/>
          <w:b w:val="false"/>
          <w:i w:val="false"/>
          <w:color w:val="000000"/>
          <w:sz w:val="28"/>
        </w:rPr>
        <w:t>
      7)суды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bookmarkEnd w:id="12"/>
    <w:bookmarkStart w:name="z18" w:id="13"/>
    <w:p>
      <w:pPr>
        <w:spacing w:after="0"/>
        <w:ind w:left="0"/>
        <w:jc w:val="both"/>
      </w:pPr>
      <w:r>
        <w:rPr>
          <w:rFonts w:ascii="Times New Roman"/>
          <w:b w:val="false"/>
          <w:i w:val="false"/>
          <w:color w:val="000000"/>
          <w:sz w:val="28"/>
        </w:rPr>
        <w:t>
      8)ауыл шаруашылығы жануарларының мал басын шалғайдағы жайылымдарда орналастыру схемасын;</w:t>
      </w:r>
    </w:p>
    <w:bookmarkEnd w:id="13"/>
    <w:bookmarkStart w:name="z19" w:id="14"/>
    <w:p>
      <w:pPr>
        <w:spacing w:after="0"/>
        <w:ind w:left="0"/>
        <w:jc w:val="both"/>
      </w:pPr>
      <w:r>
        <w:rPr>
          <w:rFonts w:ascii="Times New Roman"/>
          <w:b w:val="false"/>
          <w:i w:val="false"/>
          <w:color w:val="000000"/>
          <w:sz w:val="28"/>
        </w:rPr>
        <w:t>
      9)жайылымдарды ауылдық округке кіретін ауылдық елді мекендер арасында жобалық бөлуді (қайта бөлуді);</w:t>
      </w:r>
    </w:p>
    <w:bookmarkEnd w:id="14"/>
    <w:bookmarkStart w:name="z20" w:id="15"/>
    <w:p>
      <w:pPr>
        <w:spacing w:after="0"/>
        <w:ind w:left="0"/>
        <w:jc w:val="both"/>
      </w:pPr>
      <w:r>
        <w:rPr>
          <w:rFonts w:ascii="Times New Roman"/>
          <w:b w:val="false"/>
          <w:i w:val="false"/>
          <w:color w:val="000000"/>
          <w:sz w:val="28"/>
        </w:rPr>
        <w:t>
      10) тиісті әкімшілік-аумақтық бірлікте жайылымдарды ұтымды пайдалану үшін қажетті өзге де талаптарды қамтуға тиіс.";</w:t>
      </w:r>
    </w:p>
    <w:bookmarkEnd w:id="15"/>
    <w:bookmarkStart w:name="z21" w:id="16"/>
    <w:p>
      <w:pPr>
        <w:spacing w:after="0"/>
        <w:ind w:left="0"/>
        <w:jc w:val="both"/>
      </w:pPr>
      <w:r>
        <w:rPr>
          <w:rFonts w:ascii="Times New Roman"/>
          <w:b w:val="false"/>
          <w:i w:val="false"/>
          <w:color w:val="000000"/>
          <w:sz w:val="28"/>
        </w:rPr>
        <w:t xml:space="preserve">
      қосымша келесідей мазмұндағы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22 - тармақтармен</w:t>
      </w:r>
      <w:r>
        <w:rPr>
          <w:rFonts w:ascii="Times New Roman"/>
          <w:b w:val="false"/>
          <w:i w:val="false"/>
          <w:color w:val="000000"/>
          <w:sz w:val="28"/>
        </w:rPr>
        <w:t xml:space="preserve"> толықтырылсын:</w:t>
      </w:r>
    </w:p>
    <w:bookmarkEnd w:id="16"/>
    <w:bookmarkStart w:name="z22" w:id="17"/>
    <w:p>
      <w:pPr>
        <w:spacing w:after="0"/>
        <w:ind w:left="0"/>
        <w:jc w:val="both"/>
      </w:pPr>
      <w:r>
        <w:rPr>
          <w:rFonts w:ascii="Times New Roman"/>
          <w:b w:val="false"/>
          <w:i w:val="false"/>
          <w:color w:val="000000"/>
          <w:sz w:val="28"/>
        </w:rPr>
        <w:t>
      "17. Жайылымдарды беру және пайдалану шарттары:</w:t>
      </w:r>
    </w:p>
    <w:bookmarkEnd w:id="17"/>
    <w:bookmarkStart w:name="z23" w:id="18"/>
    <w:p>
      <w:pPr>
        <w:spacing w:after="0"/>
        <w:ind w:left="0"/>
        <w:jc w:val="both"/>
      </w:pPr>
      <w:r>
        <w:rPr>
          <w:rFonts w:ascii="Times New Roman"/>
          <w:b w:val="false"/>
          <w:i w:val="false"/>
          <w:color w:val="000000"/>
          <w:sz w:val="28"/>
        </w:rPr>
        <w:t xml:space="preserve">
      1. Жеке ауладағы ауыл шаруашылығы жануарларын жаю, шаруа немесе фермер қожалығын, ауыл шаруашылығы өндірісін жүргізу үшін жайылымдарды беру және пайдалану шарттары </w:t>
      </w:r>
      <w:r>
        <w:rPr>
          <w:rFonts w:ascii="Times New Roman"/>
          <w:b w:val="false"/>
          <w:i w:val="false"/>
          <w:color w:val="000000"/>
          <w:sz w:val="28"/>
        </w:rPr>
        <w:t>Жайылымдар туралы 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18"/>
    <w:bookmarkStart w:name="z24" w:id="19"/>
    <w:p>
      <w:pPr>
        <w:spacing w:after="0"/>
        <w:ind w:left="0"/>
        <w:jc w:val="both"/>
      </w:pPr>
      <w:r>
        <w:rPr>
          <w:rFonts w:ascii="Times New Roman"/>
          <w:b w:val="false"/>
          <w:i w:val="false"/>
          <w:color w:val="000000"/>
          <w:sz w:val="28"/>
        </w:rPr>
        <w:t>
      1-1. "</w:t>
      </w:r>
      <w:r>
        <w:rPr>
          <w:rFonts w:ascii="Times New Roman"/>
          <w:b w:val="false"/>
          <w:i w:val="false"/>
          <w:color w:val="000000"/>
          <w:sz w:val="28"/>
        </w:rPr>
        <w:t>Жайылымдар туралы</w:t>
      </w:r>
      <w:r>
        <w:rPr>
          <w:rFonts w:ascii="Times New Roman"/>
          <w:b w:val="false"/>
          <w:i w:val="false"/>
          <w:color w:val="000000"/>
          <w:sz w:val="28"/>
        </w:rPr>
        <w:t xml:space="preserve">" Заңның </w:t>
      </w:r>
      <w:r>
        <w:rPr>
          <w:rFonts w:ascii="Times New Roman"/>
          <w:b w:val="false"/>
          <w:i w:val="false"/>
          <w:color w:val="000000"/>
          <w:sz w:val="28"/>
        </w:rPr>
        <w:t>13-бабы 2-тармағының</w:t>
      </w:r>
      <w:r>
        <w:rPr>
          <w:rFonts w:ascii="Times New Roman"/>
          <w:b w:val="false"/>
          <w:i w:val="false"/>
          <w:color w:val="000000"/>
          <w:sz w:val="28"/>
        </w:rPr>
        <w:t xml:space="preserve">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19"/>
    <w:bookmarkStart w:name="z25" w:id="20"/>
    <w:p>
      <w:pPr>
        <w:spacing w:after="0"/>
        <w:ind w:left="0"/>
        <w:jc w:val="both"/>
      </w:pPr>
      <w:r>
        <w:rPr>
          <w:rFonts w:ascii="Times New Roman"/>
          <w:b w:val="false"/>
          <w:i w:val="false"/>
          <w:color w:val="000000"/>
          <w:sz w:val="28"/>
        </w:rPr>
        <w:t>
      1-2.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bookmarkEnd w:id="20"/>
    <w:bookmarkStart w:name="z26" w:id="21"/>
    <w:p>
      <w:pPr>
        <w:spacing w:after="0"/>
        <w:ind w:left="0"/>
        <w:jc w:val="both"/>
      </w:pPr>
      <w:r>
        <w:rPr>
          <w:rFonts w:ascii="Times New Roman"/>
          <w:b w:val="false"/>
          <w:i w:val="false"/>
          <w:color w:val="000000"/>
          <w:sz w:val="28"/>
        </w:rPr>
        <w:t xml:space="preserve">
      1-3. Жеке ауладағы ауыл шаруашылығы жануарларын жаю бойынша халық мұқтажын қанағаттандыру мақсатында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жайылымдарды резервке қою жүзеге асырылады. Жайылымдарды басқару және оларды пайдалану жөніндегі жоспар жайылымдарды резервке қою үшін негіз болып табылады.</w:t>
      </w:r>
    </w:p>
    <w:bookmarkEnd w:id="21"/>
    <w:bookmarkStart w:name="z27" w:id="22"/>
    <w:p>
      <w:pPr>
        <w:spacing w:after="0"/>
        <w:ind w:left="0"/>
        <w:jc w:val="both"/>
      </w:pPr>
      <w:r>
        <w:rPr>
          <w:rFonts w:ascii="Times New Roman"/>
          <w:b w:val="false"/>
          <w:i w:val="false"/>
          <w:color w:val="000000"/>
          <w:sz w:val="28"/>
        </w:rPr>
        <w:t>
      2. Жайылымдарды басқару және оларды пайдалану жөніндегі жоспарға сәйкес жайылымдарды беру кезінде мынадай шарттар ескерілуге тиіс:</w:t>
      </w:r>
    </w:p>
    <w:bookmarkEnd w:id="22"/>
    <w:bookmarkStart w:name="z28" w:id="23"/>
    <w:p>
      <w:pPr>
        <w:spacing w:after="0"/>
        <w:ind w:left="0"/>
        <w:jc w:val="both"/>
      </w:pPr>
      <w:r>
        <w:rPr>
          <w:rFonts w:ascii="Times New Roman"/>
          <w:b w:val="false"/>
          <w:i w:val="false"/>
          <w:color w:val="000000"/>
          <w:sz w:val="28"/>
        </w:rPr>
        <w:t>
      1) ауыл шаруашылығы жануарлары мал басының болуы;</w:t>
      </w:r>
    </w:p>
    <w:bookmarkEnd w:id="23"/>
    <w:bookmarkStart w:name="z29" w:id="24"/>
    <w:p>
      <w:pPr>
        <w:spacing w:after="0"/>
        <w:ind w:left="0"/>
        <w:jc w:val="both"/>
      </w:pPr>
      <w:r>
        <w:rPr>
          <w:rFonts w:ascii="Times New Roman"/>
          <w:b w:val="false"/>
          <w:i w:val="false"/>
          <w:color w:val="000000"/>
          <w:sz w:val="28"/>
        </w:rPr>
        <w:t>
      2) жайылымдық инфрақұрылым объектілерінің болуы және олардың жай-күйі;</w:t>
      </w:r>
    </w:p>
    <w:bookmarkEnd w:id="24"/>
    <w:bookmarkStart w:name="z30" w:id="25"/>
    <w:p>
      <w:pPr>
        <w:spacing w:after="0"/>
        <w:ind w:left="0"/>
        <w:jc w:val="both"/>
      </w:pPr>
      <w:r>
        <w:rPr>
          <w:rFonts w:ascii="Times New Roman"/>
          <w:b w:val="false"/>
          <w:i w:val="false"/>
          <w:color w:val="000000"/>
          <w:sz w:val="28"/>
        </w:rPr>
        <w:t>
      3) жер учаскесінің өнімділігі.</w:t>
      </w:r>
    </w:p>
    <w:bookmarkEnd w:id="25"/>
    <w:bookmarkStart w:name="z31" w:id="26"/>
    <w:p>
      <w:pPr>
        <w:spacing w:after="0"/>
        <w:ind w:left="0"/>
        <w:jc w:val="both"/>
      </w:pPr>
      <w:r>
        <w:rPr>
          <w:rFonts w:ascii="Times New Roman"/>
          <w:b w:val="false"/>
          <w:i w:val="false"/>
          <w:color w:val="000000"/>
          <w:sz w:val="28"/>
        </w:rPr>
        <w:t>
      3. Жайылымдарда ауыл шаруашылығы жануарлары бір жыл бойы (пайдаланылмау фактісі алғашқы анықталған кезден бастап) жайылмаса не олардың саны уәкілетті орган белгілеген жайылымдардың жалпы алаңына түсетін жүктеменің шекті рұқсат етілген нормасының елу пайызынан аз болса және (немесе) жемшөп дайындау мақсатында шөп шабылмаса, мұндай жайылымдар Қазақстан Республикасының жер заңнамасында көзделген тәртіппен мәжбүрлеп алып қойылуға жатады.</w:t>
      </w:r>
    </w:p>
    <w:bookmarkEnd w:id="26"/>
    <w:bookmarkStart w:name="z32" w:id="27"/>
    <w:p>
      <w:pPr>
        <w:spacing w:after="0"/>
        <w:ind w:left="0"/>
        <w:jc w:val="both"/>
      </w:pPr>
      <w:r>
        <w:rPr>
          <w:rFonts w:ascii="Times New Roman"/>
          <w:b w:val="false"/>
          <w:i w:val="false"/>
          <w:color w:val="000000"/>
          <w:sz w:val="28"/>
        </w:rPr>
        <w:t>
      4. Жайылымдардың жалпы алаңына түсетін жүктеменің шекті рұқсат етілетін нормасын айқындау кезінде басқа ауыл шаруашылығы алқаптарының ішіндегі ұсақ контурлы (қосылған) жайылымдар ескерілмейді.";</w:t>
      </w:r>
    </w:p>
    <w:bookmarkEnd w:id="27"/>
    <w:bookmarkStart w:name="z33" w:id="28"/>
    <w:p>
      <w:pPr>
        <w:spacing w:after="0"/>
        <w:ind w:left="0"/>
        <w:jc w:val="both"/>
      </w:pPr>
      <w:r>
        <w:rPr>
          <w:rFonts w:ascii="Times New Roman"/>
          <w:b w:val="false"/>
          <w:i w:val="false"/>
          <w:color w:val="000000"/>
          <w:sz w:val="28"/>
        </w:rPr>
        <w:t>
      "18. Жайылымдарды беру және пайдалану тәртібі:</w:t>
      </w:r>
    </w:p>
    <w:bookmarkEnd w:id="28"/>
    <w:bookmarkStart w:name="z34" w:id="29"/>
    <w:p>
      <w:pPr>
        <w:spacing w:after="0"/>
        <w:ind w:left="0"/>
        <w:jc w:val="both"/>
      </w:pPr>
      <w:r>
        <w:rPr>
          <w:rFonts w:ascii="Times New Roman"/>
          <w:b w:val="false"/>
          <w:i w:val="false"/>
          <w:color w:val="000000"/>
          <w:sz w:val="28"/>
        </w:rPr>
        <w:t>
      1.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29"/>
    <w:bookmarkStart w:name="z35" w:id="30"/>
    <w:p>
      <w:pPr>
        <w:spacing w:after="0"/>
        <w:ind w:left="0"/>
        <w:jc w:val="both"/>
      </w:pPr>
      <w:r>
        <w:rPr>
          <w:rFonts w:ascii="Times New Roman"/>
          <w:b w:val="false"/>
          <w:i w:val="false"/>
          <w:color w:val="000000"/>
          <w:sz w:val="28"/>
        </w:rPr>
        <w:t>
      2. Жайылымдардың жалпы алаңына түсетін жүктеменің шекті рұқсат етілетін нормалары сақталған кезде ғана, "</w:t>
      </w:r>
      <w:r>
        <w:rPr>
          <w:rFonts w:ascii="Times New Roman"/>
          <w:b w:val="false"/>
          <w:i w:val="false"/>
          <w:color w:val="000000"/>
          <w:sz w:val="28"/>
        </w:rPr>
        <w:t>Жайылымдар туралы</w:t>
      </w:r>
      <w:r>
        <w:rPr>
          <w:rFonts w:ascii="Times New Roman"/>
          <w:b w:val="false"/>
          <w:i w:val="false"/>
          <w:color w:val="000000"/>
          <w:sz w:val="28"/>
        </w:rPr>
        <w:t xml:space="preserve">" Заңның </w:t>
      </w:r>
      <w:r>
        <w:rPr>
          <w:rFonts w:ascii="Times New Roman"/>
          <w:b w:val="false"/>
          <w:i w:val="false"/>
          <w:color w:val="000000"/>
          <w:sz w:val="28"/>
        </w:rPr>
        <w:t>15 - бабының 1 - тармағында</w:t>
      </w:r>
      <w:r>
        <w:rPr>
          <w:rFonts w:ascii="Times New Roman"/>
          <w:b w:val="false"/>
          <w:i w:val="false"/>
          <w:color w:val="000000"/>
          <w:sz w:val="28"/>
        </w:rPr>
        <w:t xml:space="preserve"> көрсетілген жайылымдарда басқа ауыл шаруашылығы жануарларын жаюға рұқсат етіледі.</w:t>
      </w:r>
    </w:p>
    <w:bookmarkEnd w:id="30"/>
    <w:bookmarkStart w:name="z36" w:id="31"/>
    <w:p>
      <w:pPr>
        <w:spacing w:after="0"/>
        <w:ind w:left="0"/>
        <w:jc w:val="both"/>
      </w:pPr>
      <w:r>
        <w:rPr>
          <w:rFonts w:ascii="Times New Roman"/>
          <w:b w:val="false"/>
          <w:i w:val="false"/>
          <w:color w:val="000000"/>
          <w:sz w:val="28"/>
        </w:rPr>
        <w:t>
      Жайылымдардың жалпы алаңына түсетін жүктеменің шекті рұқсат етілген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Қазақстан Республикасының жер заңнамасына және Қазақстан Республикасының мемлекеттік мүлік туралы заңнамасына сәйкес мемлекет мұқтажы үшін мәжбүрлеп иеліктен шығару жүзеге асырылуы мүмкін.</w:t>
      </w:r>
    </w:p>
    <w:bookmarkEnd w:id="31"/>
    <w:bookmarkStart w:name="z37" w:id="32"/>
    <w:p>
      <w:pPr>
        <w:spacing w:after="0"/>
        <w:ind w:left="0"/>
        <w:jc w:val="both"/>
      </w:pPr>
      <w:r>
        <w:rPr>
          <w:rFonts w:ascii="Times New Roman"/>
          <w:b w:val="false"/>
          <w:i w:val="false"/>
          <w:color w:val="000000"/>
          <w:sz w:val="28"/>
        </w:rPr>
        <w:t>
      3. Елді мекеннің шекаралары (шектері) шегінде жайылымдармен қамтамасыз етілмеген жеке және (немесе) заңды тұлғалардың ауыл шаруашылығы жануарлары мал басының Жайылымдарды басқару және оларды пайдалану жөніндегі жоспарға сәйкес жайылымдардың басқа учаскелеріне, оның ішінде шалғайдағы жайылымдарға орны ауыстырылады.</w:t>
      </w:r>
    </w:p>
    <w:bookmarkEnd w:id="32"/>
    <w:bookmarkStart w:name="z38" w:id="33"/>
    <w:p>
      <w:pPr>
        <w:spacing w:after="0"/>
        <w:ind w:left="0"/>
        <w:jc w:val="both"/>
      </w:pPr>
      <w:r>
        <w:rPr>
          <w:rFonts w:ascii="Times New Roman"/>
          <w:b w:val="false"/>
          <w:i w:val="false"/>
          <w:color w:val="000000"/>
          <w:sz w:val="28"/>
        </w:rPr>
        <w:t>
      4. Жеке ауладағы ауыл шаруашылығы жануарларын жаюға арналған жайылымдарды, оның ішінде шалғайдағы жайылымдарды пайдалану Жайылымдарды басқару және оларды пайдалану жөніндегі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bookmarkEnd w:id="33"/>
    <w:bookmarkStart w:name="z39" w:id="34"/>
    <w:p>
      <w:pPr>
        <w:spacing w:after="0"/>
        <w:ind w:left="0"/>
        <w:jc w:val="both"/>
      </w:pPr>
      <w:r>
        <w:rPr>
          <w:rFonts w:ascii="Times New Roman"/>
          <w:b w:val="false"/>
          <w:i w:val="false"/>
          <w:color w:val="000000"/>
          <w:sz w:val="28"/>
        </w:rPr>
        <w:t>
      5. Бір аудандық маңызы бар қала, кент, ауыл, ауылдық округ аумағындағы жайылымдарды басқа аудандық маңызы бар қаланың, кенттің, ауылдың, ауылдық округтің пайдалануына беруді аудандық маңызы бар қала, кент, ауыл, ауылдық округ әкімдерінің, жергілікті өзін-өзі басқару органдарының ұсынысы бойынша ауданның (қалалардағы аудандардан басқа), облыстық маңызы бар қаланың жергілікті атқарушы органы жүзеге асырады.</w:t>
      </w:r>
    </w:p>
    <w:bookmarkEnd w:id="34"/>
    <w:bookmarkStart w:name="z40" w:id="35"/>
    <w:p>
      <w:pPr>
        <w:spacing w:after="0"/>
        <w:ind w:left="0"/>
        <w:jc w:val="both"/>
      </w:pPr>
      <w:r>
        <w:rPr>
          <w:rFonts w:ascii="Times New Roman"/>
          <w:b w:val="false"/>
          <w:i w:val="false"/>
          <w:color w:val="000000"/>
          <w:sz w:val="28"/>
        </w:rPr>
        <w:t>
      6. Бір ауданның (қалалардағы аудандардан басқа), облыстық маңызы бар қаланың аумағындағы жайылымдарды басқа ауданның (қалалардағы аудандардан басқа), облыстық маңызы бар қаланың пайдалануына беруді ауданның (қалалардағы аудандардан басқа), облыстық маңызы бар қаланың жергілікті атқарушы органының ұсынысы бойынша облыстың жергілікті атқарушы органы жүзеге асырады.</w:t>
      </w:r>
    </w:p>
    <w:bookmarkEnd w:id="35"/>
    <w:bookmarkStart w:name="z41" w:id="36"/>
    <w:p>
      <w:pPr>
        <w:spacing w:after="0"/>
        <w:ind w:left="0"/>
        <w:jc w:val="both"/>
      </w:pPr>
      <w:r>
        <w:rPr>
          <w:rFonts w:ascii="Times New Roman"/>
          <w:b w:val="false"/>
          <w:i w:val="false"/>
          <w:color w:val="000000"/>
          <w:sz w:val="28"/>
        </w:rPr>
        <w:t>
      7. Бір облыстың, республикалық маңызы бар қаланың, астананың аумағындағы жайылымдарды басқа облыстың пайдалануына беруді облыстың жергілікті атқарушы органының ұсынысы бойынша Қазақстан Республикасының Үкіметі жүзеге асырады.";</w:t>
      </w:r>
    </w:p>
    <w:bookmarkEnd w:id="36"/>
    <w:bookmarkStart w:name="z42" w:id="37"/>
    <w:p>
      <w:pPr>
        <w:spacing w:after="0"/>
        <w:ind w:left="0"/>
        <w:jc w:val="both"/>
      </w:pPr>
      <w:r>
        <w:rPr>
          <w:rFonts w:ascii="Times New Roman"/>
          <w:b w:val="false"/>
          <w:i w:val="false"/>
          <w:color w:val="000000"/>
          <w:sz w:val="28"/>
        </w:rPr>
        <w:t>
      "19. Шалғайдағы жайылымдарды беру және пайдалану тәртібі:</w:t>
      </w:r>
    </w:p>
    <w:bookmarkEnd w:id="37"/>
    <w:bookmarkStart w:name="z43" w:id="38"/>
    <w:p>
      <w:pPr>
        <w:spacing w:after="0"/>
        <w:ind w:left="0"/>
        <w:jc w:val="both"/>
      </w:pPr>
      <w:r>
        <w:rPr>
          <w:rFonts w:ascii="Times New Roman"/>
          <w:b w:val="false"/>
          <w:i w:val="false"/>
          <w:color w:val="000000"/>
          <w:sz w:val="28"/>
        </w:rPr>
        <w:t>
      1. Бір облыстың аумағындағы шалғайдағы жайылымдарды басқа облыстың ұзақ мерзімді пайдалануына беруді уәкілетті органның ұсынысы бойынша Қазақстан Республикасының Үкіметі жүзеге асырады.</w:t>
      </w:r>
    </w:p>
    <w:bookmarkEnd w:id="38"/>
    <w:bookmarkStart w:name="z44" w:id="39"/>
    <w:p>
      <w:pPr>
        <w:spacing w:after="0"/>
        <w:ind w:left="0"/>
        <w:jc w:val="both"/>
      </w:pPr>
      <w:r>
        <w:rPr>
          <w:rFonts w:ascii="Times New Roman"/>
          <w:b w:val="false"/>
          <w:i w:val="false"/>
          <w:color w:val="000000"/>
          <w:sz w:val="28"/>
        </w:rPr>
        <w:t>
      2. Бір ауданның (қалалардағы аудандардан басқа), облыстық маңызы бар қаланың аумағындағы шалғайдағы жайылымдарды басқа ауданның (қалалардағы аудандардан басқа), облыстық маңызы бар қаланың ұзақ мерзімді пайдалануына беруді ауданның (қалалардағы аудандардан басқа), облыстық маңызы бар қаланың жергілікті атқарушы органының ұсынысы бойынша облыстың жергілікті атқарушы органы жүзеге асырады.</w:t>
      </w:r>
    </w:p>
    <w:bookmarkEnd w:id="39"/>
    <w:bookmarkStart w:name="z45" w:id="40"/>
    <w:p>
      <w:pPr>
        <w:spacing w:after="0"/>
        <w:ind w:left="0"/>
        <w:jc w:val="both"/>
      </w:pPr>
      <w:r>
        <w:rPr>
          <w:rFonts w:ascii="Times New Roman"/>
          <w:b w:val="false"/>
          <w:i w:val="false"/>
          <w:color w:val="000000"/>
          <w:sz w:val="28"/>
        </w:rPr>
        <w:t>
      3. "</w:t>
      </w:r>
      <w:r>
        <w:rPr>
          <w:rFonts w:ascii="Times New Roman"/>
          <w:b w:val="false"/>
          <w:i w:val="false"/>
          <w:color w:val="000000"/>
          <w:sz w:val="28"/>
        </w:rPr>
        <w:t>Жайылымдар туралы</w:t>
      </w:r>
      <w:r>
        <w:rPr>
          <w:rFonts w:ascii="Times New Roman"/>
          <w:b w:val="false"/>
          <w:i w:val="false"/>
          <w:color w:val="000000"/>
          <w:sz w:val="28"/>
        </w:rPr>
        <w:t xml:space="preserve">" Заңның </w:t>
      </w:r>
      <w:r>
        <w:rPr>
          <w:rFonts w:ascii="Times New Roman"/>
          <w:b w:val="false"/>
          <w:i w:val="false"/>
          <w:color w:val="000000"/>
          <w:sz w:val="28"/>
        </w:rPr>
        <w:t>15-бабының 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w:t>
      </w:r>
      <w:r>
        <w:rPr>
          <w:rFonts w:ascii="Times New Roman"/>
          <w:b w:val="false"/>
          <w:i w:val="false"/>
          <w:color w:val="000000"/>
          <w:sz w:val="28"/>
        </w:rPr>
        <w:t>Жер кодексінің 43-1-бабында</w:t>
      </w:r>
      <w:r>
        <w:rPr>
          <w:rFonts w:ascii="Times New Roman"/>
          <w:b w:val="false"/>
          <w:i w:val="false"/>
          <w:color w:val="000000"/>
          <w:sz w:val="28"/>
        </w:rPr>
        <w:t xml:space="preserve"> белгіленген тәртіппен беріледі.</w:t>
      </w:r>
    </w:p>
    <w:bookmarkEnd w:id="40"/>
    <w:bookmarkStart w:name="z46" w:id="41"/>
    <w:p>
      <w:pPr>
        <w:spacing w:after="0"/>
        <w:ind w:left="0"/>
        <w:jc w:val="both"/>
      </w:pPr>
      <w:r>
        <w:rPr>
          <w:rFonts w:ascii="Times New Roman"/>
          <w:b w:val="false"/>
          <w:i w:val="false"/>
          <w:color w:val="000000"/>
          <w:sz w:val="28"/>
        </w:rPr>
        <w:t>
      Шалғайдағы жайылымдарды шаруа немесе фермер қожалығын, ауыл шаруашылығы өндірісін жүргізу үшін уақытша өтеулі жер пайдалану (жалдау) құқығын беру жөніндегі конкурсқа шығарылған жер учаскелерінің тізбесіне енгізу Жайылымдарды басқару және оларды пайдалану жөніндегі жоспар ескеріле отырып жүзеге асырылады.</w:t>
      </w:r>
    </w:p>
    <w:bookmarkEnd w:id="41"/>
    <w:bookmarkStart w:name="z47" w:id="42"/>
    <w:p>
      <w:pPr>
        <w:spacing w:after="0"/>
        <w:ind w:left="0"/>
        <w:jc w:val="both"/>
      </w:pPr>
      <w:r>
        <w:rPr>
          <w:rFonts w:ascii="Times New Roman"/>
          <w:b w:val="false"/>
          <w:i w:val="false"/>
          <w:color w:val="000000"/>
          <w:sz w:val="28"/>
        </w:rPr>
        <w:t>
      4. Шалғайдағы жайылымдарда ауыл шаруашылығы жануарларын жаюды жүзеге асыратын жайылым пайдаланушылардың табиғи су айдындарына және бюджет қаражаты есебінен салынған суландыру құрылыстарына тең қол жеткізу құқығы бар.";</w:t>
      </w:r>
    </w:p>
    <w:bookmarkEnd w:id="42"/>
    <w:bookmarkStart w:name="z48" w:id="43"/>
    <w:p>
      <w:pPr>
        <w:spacing w:after="0"/>
        <w:ind w:left="0"/>
        <w:jc w:val="both"/>
      </w:pPr>
      <w:r>
        <w:rPr>
          <w:rFonts w:ascii="Times New Roman"/>
          <w:b w:val="false"/>
          <w:i w:val="false"/>
          <w:color w:val="000000"/>
          <w:sz w:val="28"/>
        </w:rPr>
        <w:t>
      "20. Жайылымдарды қалпына келтіру және олардың жай-күйін жақсарту жөніндегі іс-шаралар:</w:t>
      </w:r>
    </w:p>
    <w:bookmarkEnd w:id="43"/>
    <w:bookmarkStart w:name="z49" w:id="44"/>
    <w:p>
      <w:pPr>
        <w:spacing w:after="0"/>
        <w:ind w:left="0"/>
        <w:jc w:val="both"/>
      </w:pPr>
      <w:r>
        <w:rPr>
          <w:rFonts w:ascii="Times New Roman"/>
          <w:b w:val="false"/>
          <w:i w:val="false"/>
          <w:color w:val="000000"/>
          <w:sz w:val="28"/>
        </w:rPr>
        <w:t>
      1. Жайылымдарды қалпына келтіру және олардың жай-күйін жақсарту жайылымдарды геоботаникалық зерттеп-қарау мен мониторингілеу нәтижелері негізінде жүзеге асырылады.</w:t>
      </w:r>
    </w:p>
    <w:bookmarkEnd w:id="44"/>
    <w:bookmarkStart w:name="z50" w:id="45"/>
    <w:p>
      <w:pPr>
        <w:spacing w:after="0"/>
        <w:ind w:left="0"/>
        <w:jc w:val="both"/>
      </w:pPr>
      <w:r>
        <w:rPr>
          <w:rFonts w:ascii="Times New Roman"/>
          <w:b w:val="false"/>
          <w:i w:val="false"/>
          <w:color w:val="000000"/>
          <w:sz w:val="28"/>
        </w:rPr>
        <w:t>
      Жайылымдарды қалпына келтіру және олардың жай-күйін жақсарту жерлерге түгендеу жүргізу кезінде де жүзеге асырылады.</w:t>
      </w:r>
    </w:p>
    <w:bookmarkEnd w:id="45"/>
    <w:bookmarkStart w:name="z51" w:id="46"/>
    <w:p>
      <w:pPr>
        <w:spacing w:after="0"/>
        <w:ind w:left="0"/>
        <w:jc w:val="both"/>
      </w:pPr>
      <w:r>
        <w:rPr>
          <w:rFonts w:ascii="Times New Roman"/>
          <w:b w:val="false"/>
          <w:i w:val="false"/>
          <w:color w:val="000000"/>
          <w:sz w:val="28"/>
        </w:rPr>
        <w:t>
      2. Жайылымдарды қалпына келтіру және олардың жай-күйін жақсарту жөніндегі іс-шаралар топырақтың құнарлылығын сақтаудың, көпжылдық шөптердің және аридтік өсімдіктердің (дақылдардың) шығымдылығы жоғары сорттарын егу арқылы жаңа шалғын өсірудің, суландырудың табиғи процестеріне және басқа да іс-шараларды өткізуге ықпал ету болып табылады.</w:t>
      </w:r>
    </w:p>
    <w:bookmarkEnd w:id="46"/>
    <w:bookmarkStart w:name="z52" w:id="47"/>
    <w:p>
      <w:pPr>
        <w:spacing w:after="0"/>
        <w:ind w:left="0"/>
        <w:jc w:val="both"/>
      </w:pPr>
      <w:r>
        <w:rPr>
          <w:rFonts w:ascii="Times New Roman"/>
          <w:b w:val="false"/>
          <w:i w:val="false"/>
          <w:color w:val="000000"/>
          <w:sz w:val="28"/>
        </w:rPr>
        <w:t>
      3. Жайылымдарды мониторингілеу жайылымдардың жай-күйін, оларды пайдалану нәтижесінде туындап жатқан өзгерістерді бақылау, олардың жай-күйін бағалау мен болжау, жағымсыз процестерді анықтау және жою мақсатында жүзеге асырылады.</w:t>
      </w:r>
    </w:p>
    <w:bookmarkEnd w:id="47"/>
    <w:bookmarkStart w:name="z53" w:id="48"/>
    <w:p>
      <w:pPr>
        <w:spacing w:after="0"/>
        <w:ind w:left="0"/>
        <w:jc w:val="both"/>
      </w:pPr>
      <w:r>
        <w:rPr>
          <w:rFonts w:ascii="Times New Roman"/>
          <w:b w:val="false"/>
          <w:i w:val="false"/>
          <w:color w:val="000000"/>
          <w:sz w:val="28"/>
        </w:rPr>
        <w:t>
      4. Жайылымдарды қалпына келтіру және олардың жай-күйін жақсарту жөніндегі іс-шараларды жүзеге асыруды уәкілетті орган, жергілікті атқарушы органдар және жергілікті өзін-өзі басқару органдары, сондай-ақ жайылым пайдаланушылар қамтамасыз етеді.</w:t>
      </w:r>
    </w:p>
    <w:bookmarkEnd w:id="48"/>
    <w:bookmarkStart w:name="z54" w:id="49"/>
    <w:p>
      <w:pPr>
        <w:spacing w:after="0"/>
        <w:ind w:left="0"/>
        <w:jc w:val="both"/>
      </w:pPr>
      <w:r>
        <w:rPr>
          <w:rFonts w:ascii="Times New Roman"/>
          <w:b w:val="false"/>
          <w:i w:val="false"/>
          <w:color w:val="000000"/>
          <w:sz w:val="28"/>
        </w:rPr>
        <w:t>
      5. Жайылымдарды қалпына келтіру және олардың жай-күйін жақсарту жөніндегі іс-шараларды қаржыландыру бюджет қаражаты және (немесе) Қазақстан Республикасының заңнамасында тыйым салынбаған өзге де көздер есебінен жүзеге асырылады.";</w:t>
      </w:r>
    </w:p>
    <w:bookmarkEnd w:id="49"/>
    <w:bookmarkStart w:name="z55" w:id="50"/>
    <w:p>
      <w:pPr>
        <w:spacing w:after="0"/>
        <w:ind w:left="0"/>
        <w:jc w:val="both"/>
      </w:pPr>
      <w:r>
        <w:rPr>
          <w:rFonts w:ascii="Times New Roman"/>
          <w:b w:val="false"/>
          <w:i w:val="false"/>
          <w:color w:val="000000"/>
          <w:sz w:val="28"/>
        </w:rPr>
        <w:t>
      "21. Қазақстан Республикасының жайылымдар туралы заңнамасын бұзғаны үшін жауаптылық:</w:t>
      </w:r>
    </w:p>
    <w:bookmarkEnd w:id="50"/>
    <w:bookmarkStart w:name="z56" w:id="51"/>
    <w:p>
      <w:pPr>
        <w:spacing w:after="0"/>
        <w:ind w:left="0"/>
        <w:jc w:val="both"/>
      </w:pPr>
      <w:r>
        <w:rPr>
          <w:rFonts w:ascii="Times New Roman"/>
          <w:b w:val="false"/>
          <w:i w:val="false"/>
          <w:color w:val="000000"/>
          <w:sz w:val="28"/>
        </w:rPr>
        <w:t>
      Қазақстан Республикасының жайылымдар туралы заңнамасын бұзу Қазақстан Республикасының заңдарына сәйкес жауаптылыққа алып келеді.";</w:t>
      </w:r>
    </w:p>
    <w:bookmarkEnd w:id="51"/>
    <w:bookmarkStart w:name="z57" w:id="52"/>
    <w:p>
      <w:pPr>
        <w:spacing w:after="0"/>
        <w:ind w:left="0"/>
        <w:jc w:val="both"/>
      </w:pPr>
      <w:r>
        <w:rPr>
          <w:rFonts w:ascii="Times New Roman"/>
          <w:b w:val="false"/>
          <w:i w:val="false"/>
          <w:color w:val="000000"/>
          <w:sz w:val="28"/>
        </w:rPr>
        <w:t>
      "22. Өтпелі ережелер:</w:t>
      </w:r>
    </w:p>
    <w:bookmarkEnd w:id="52"/>
    <w:bookmarkStart w:name="z58" w:id="53"/>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жайылымдарды басқару және оларды пайдалану жөніндегі үлгілік жоспар бекітілген күннен бастап үш ай ішінде әзірленіп, бекітіледі.";</w:t>
      </w:r>
    </w:p>
    <w:bookmarkEnd w:id="53"/>
    <w:bookmarkStart w:name="z59" w:id="54"/>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қосымшаларына</w:t>
      </w:r>
      <w:r>
        <w:rPr>
          <w:rFonts w:ascii="Times New Roman"/>
          <w:b w:val="false"/>
          <w:i w:val="false"/>
          <w:color w:val="000000"/>
          <w:sz w:val="28"/>
        </w:rPr>
        <w:t xml:space="preserve"> сәйкес жаңа редакцияда жазылсын;</w:t>
      </w:r>
    </w:p>
    <w:bookmarkEnd w:id="54"/>
    <w:bookmarkStart w:name="z60" w:id="55"/>
    <w:p>
      <w:pPr>
        <w:spacing w:after="0"/>
        <w:ind w:left="0"/>
        <w:jc w:val="both"/>
      </w:pPr>
      <w:r>
        <w:rPr>
          <w:rFonts w:ascii="Times New Roman"/>
          <w:b w:val="false"/>
          <w:i w:val="false"/>
          <w:color w:val="000000"/>
          <w:sz w:val="28"/>
        </w:rPr>
        <w:t xml:space="preserve">
      шешім осы шешімге </w:t>
      </w:r>
      <w:r>
        <w:rPr>
          <w:rFonts w:ascii="Times New Roman"/>
          <w:b w:val="false"/>
          <w:i w:val="false"/>
          <w:color w:val="000000"/>
          <w:sz w:val="28"/>
        </w:rPr>
        <w:t>10-қосымшамен</w:t>
      </w:r>
      <w:r>
        <w:rPr>
          <w:rFonts w:ascii="Times New Roman"/>
          <w:b w:val="false"/>
          <w:i w:val="false"/>
          <w:color w:val="000000"/>
          <w:sz w:val="28"/>
        </w:rPr>
        <w:t xml:space="preserve"> толықтырылсын.</w:t>
      </w:r>
    </w:p>
    <w:bookmarkEnd w:id="55"/>
    <w:bookmarkStart w:name="z61" w:id="5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8"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1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4"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913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13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0"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63373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37300" cy="861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4-қосымша</w:t>
            </w:r>
          </w:p>
        </w:tc>
      </w:tr>
    </w:tbl>
    <w:bookmarkStart w:name="z8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772400" cy="913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72400" cy="913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61"/>
    <w:p>
      <w:pPr>
        <w:spacing w:after="0"/>
        <w:ind w:left="0"/>
        <w:jc w:val="both"/>
      </w:pPr>
      <w:r>
        <w:rPr>
          <w:rFonts w:ascii="Times New Roman"/>
          <w:b w:val="false"/>
          <w:i w:val="false"/>
          <w:color w:val="000000"/>
          <w:sz w:val="28"/>
        </w:rPr>
        <w:t xml:space="preserve">
           </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93"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7343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34300" cy="911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00"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658100" cy="996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58100" cy="996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07"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69469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469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 Қарақия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бойынша жайылымдарды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басқару 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11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6327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32700" cy="948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4" w:id="66"/>
    <w:p>
      <w:pPr>
        <w:spacing w:after="0"/>
        <w:ind w:left="0"/>
        <w:jc w:val="both"/>
      </w:pPr>
      <w:r>
        <w:rPr>
          <w:rFonts w:ascii="Times New Roman"/>
          <w:b w:val="false"/>
          <w:i w:val="false"/>
          <w:color w:val="000000"/>
          <w:sz w:val="28"/>
        </w:rPr>
        <w:t>
      2023-2024 жылдарға арналған</w:t>
      </w:r>
    </w:p>
    <w:bookmarkEnd w:id="66"/>
    <w:bookmarkStart w:name="z115" w:id="67"/>
    <w:p>
      <w:pPr>
        <w:spacing w:after="0"/>
        <w:ind w:left="0"/>
        <w:jc w:val="both"/>
      </w:pPr>
      <w:r>
        <w:rPr>
          <w:rFonts w:ascii="Times New Roman"/>
          <w:b w:val="false"/>
          <w:i w:val="false"/>
          <w:color w:val="000000"/>
          <w:sz w:val="28"/>
        </w:rPr>
        <w:t>
      Қарақия ауданы бойынша жайылымдарды басқару</w:t>
      </w:r>
    </w:p>
    <w:bookmarkEnd w:id="67"/>
    <w:bookmarkStart w:name="z116" w:id="68"/>
    <w:p>
      <w:pPr>
        <w:spacing w:after="0"/>
        <w:ind w:left="0"/>
        <w:jc w:val="both"/>
      </w:pPr>
      <w:r>
        <w:rPr>
          <w:rFonts w:ascii="Times New Roman"/>
          <w:b w:val="false"/>
          <w:i w:val="false"/>
          <w:color w:val="000000"/>
          <w:sz w:val="28"/>
        </w:rPr>
        <w:t>
      және оларды пайдалану жөніндегі жоспарына</w:t>
      </w:r>
    </w:p>
    <w:bookmarkEnd w:id="68"/>
    <w:bookmarkStart w:name="z117" w:id="69"/>
    <w:p>
      <w:pPr>
        <w:spacing w:after="0"/>
        <w:ind w:left="0"/>
        <w:jc w:val="both"/>
      </w:pPr>
      <w:r>
        <w:rPr>
          <w:rFonts w:ascii="Times New Roman"/>
          <w:b w:val="false"/>
          <w:i w:val="false"/>
          <w:color w:val="000000"/>
          <w:sz w:val="28"/>
        </w:rPr>
        <w:t>
      9-қосымша</w:t>
      </w:r>
    </w:p>
    <w:bookmarkEnd w:id="69"/>
    <w:bookmarkStart w:name="z118" w:id="70"/>
    <w:p>
      <w:pPr>
        <w:spacing w:after="0"/>
        <w:ind w:left="0"/>
        <w:jc w:val="left"/>
      </w:pPr>
      <w:r>
        <w:rPr>
          <w:rFonts w:ascii="Times New Roman"/>
          <w:b/>
          <w:i w:val="false"/>
          <w:color w:val="000000"/>
        </w:rPr>
        <w:t xml:space="preserve"> жайылымдарды ауылдық округке кіретін ауылдық елді мекендер арасында жобалық бөлу (қайта бөлу)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ауылдық округтер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мал басына жайылым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бойынша бір мал басына жайылым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қажет етілетін жайылым (гектар)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158888,15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мал- 9408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26668,8</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16946,2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мал-6742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26625,6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ауылы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39470,4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мал-3816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Түйе-1424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43547,0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мал-12460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Түйе-3464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Жылқы-5226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75254,4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14276,76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7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37394,9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мал-12700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Түйе-2893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Жылқы-3991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57470,4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7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мал-6712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Түйе-3655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Жылқы-5323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76651,2</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оспарына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386" w:id="7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жайылымдарда жаюдың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жайылымдардан қайтару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8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8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8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8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екінші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бірінші он күндігі</w:t>
            </w:r>
          </w:p>
        </w:tc>
      </w:tr>
    </w:tbl>
    <w:bookmarkStart w:name="z427" w:id="88"/>
    <w:p>
      <w:pPr>
        <w:spacing w:after="0"/>
        <w:ind w:left="0"/>
        <w:jc w:val="both"/>
      </w:pPr>
      <w:r>
        <w:rPr>
          <w:rFonts w:ascii="Times New Roman"/>
          <w:b w:val="false"/>
          <w:i w:val="false"/>
          <w:color w:val="000000"/>
          <w:sz w:val="28"/>
        </w:rPr>
        <w:t>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ауылдық округтер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 отар, үйірлердің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(табын)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мүйізді ірі қара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(үйір)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(отар)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9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9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Құланды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9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