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988" w14:textId="de8b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22 желтоқсандағы № 10/80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11 қазандағы № 20/150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10 599 968,0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5 812 771,5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67 071,0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56 242,7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4 663 882,8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10 983 530,3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118 906,0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214 136,0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95 230,0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-502 468,3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502 468,3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214 136,0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100 957,2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389 289,5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аудандық бюджетке келесідей мөлшерлерде кірістерді бөлу нормативтері бөлінгені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15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–15 пайыз.";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2 754 244,0 мың теңге сомасында бөлінгені қаперге алынсын. Оларды пайдалану тәртібі аудан әкімдігінің қаулысының негізінде анықталады.";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1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1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