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184b" w14:textId="4481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 әкімдігінің 2018 жылғы 26 наурыздағы № 39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қызметін бағалаудың әдістемесін бекіту туралы" қаулысына өзгеріс енгізу туралы</w:t>
      </w:r>
    </w:p>
    <w:p>
      <w:pPr>
        <w:spacing w:after="0"/>
        <w:ind w:left="0"/>
        <w:jc w:val="both"/>
      </w:pPr>
      <w:r>
        <w:rPr>
          <w:rFonts w:ascii="Times New Roman"/>
          <w:b w:val="false"/>
          <w:i w:val="false"/>
          <w:color w:val="000000"/>
          <w:sz w:val="28"/>
        </w:rPr>
        <w:t>Маңғыстау облысы Бейнеу ауданы әкімдігінің 2024 жылғы 14 қазандағы № 203 қаулысы</w:t>
      </w:r>
    </w:p>
    <w:p>
      <w:pPr>
        <w:spacing w:after="0"/>
        <w:ind w:left="0"/>
        <w:jc w:val="both"/>
      </w:pPr>
      <w:bookmarkStart w:name="z1" w:id="0"/>
      <w:r>
        <w:rPr>
          <w:rFonts w:ascii="Times New Roman"/>
          <w:b w:val="false"/>
          <w:i w:val="false"/>
          <w:color w:val="000000"/>
          <w:sz w:val="28"/>
        </w:rPr>
        <w:t>
      Бейнеу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қызметін бағалаудың әдістемесін бекіту туралы" Бейнеу ауданы әкімдігінің 2018 жылғы 26 наурыздағы </w:t>
      </w:r>
      <w:r>
        <w:rPr>
          <w:rFonts w:ascii="Times New Roman"/>
          <w:b w:val="false"/>
          <w:i w:val="false"/>
          <w:color w:val="000000"/>
          <w:sz w:val="28"/>
        </w:rPr>
        <w:t>№ 39</w:t>
      </w:r>
      <w:r>
        <w:rPr>
          <w:rFonts w:ascii="Times New Roman"/>
          <w:b w:val="false"/>
          <w:i w:val="false"/>
          <w:color w:val="000000"/>
          <w:sz w:val="28"/>
        </w:rPr>
        <w:t xml:space="preserve"> қаулысына (Нормативтік құқықтық актілерді мемлекеттік тіркеу Тізілімінде № 3568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"Бейнеу ауданы әкімінің аппараты" мемлекеттік мекемесінің, Бейнеу ауданының ауылдар, ауылдық округтер әкімдерінің аппараттарының, Бейнеу ауданының жергілікті бюджетінен қаржыландырылатын атқарушы органдардың "Б" корпусы мемлекеттік әкімшілік қызметшілерінің қызметін бағалаудың әдістемесінде: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тармақтың 12) – тармақшасы</w:t>
      </w:r>
      <w:r>
        <w:rPr>
          <w:rFonts w:ascii="Times New Roman"/>
          <w:b w:val="false"/>
          <w:i w:val="false"/>
          <w:color w:val="000000"/>
          <w:sz w:val="28"/>
        </w:rPr>
        <w:t xml:space="preserve"> алып тасталсын.</w:t>
      </w:r>
    </w:p>
    <w:bookmarkStart w:name="z5" w:id="3"/>
    <w:p>
      <w:pPr>
        <w:spacing w:after="0"/>
        <w:ind w:left="0"/>
        <w:jc w:val="both"/>
      </w:pPr>
      <w:r>
        <w:rPr>
          <w:rFonts w:ascii="Times New Roman"/>
          <w:b w:val="false"/>
          <w:i w:val="false"/>
          <w:color w:val="000000"/>
          <w:sz w:val="28"/>
        </w:rPr>
        <w:t>
      2.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ауданының әкімінің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Назарханов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