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950" w14:textId="d889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Рахат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– 2027 жылдарға арналған Рахат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1 746 045, 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288 565,0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1 439 972,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1 757 365,0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11 319,8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Рахат ауылының бюджетіне қалалық бюджеттен 1 439 935, 2 мың теңге сомасында субвенция бөлінгені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1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ауылының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2 қосымша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 шешіміне 3 қосымша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Рахат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 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