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39aba" w14:textId="4539a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Бұйрықтардың күшін жою туралы</w:t>
      </w:r>
    </w:p>
    <w:p>
      <w:pPr>
        <w:spacing w:after="0"/>
        <w:ind w:left="0"/>
        <w:jc w:val="both"/>
      </w:pPr>
      <w:r>
        <w:rPr>
          <w:rFonts w:ascii="Times New Roman"/>
          <w:b w:val="false"/>
          <w:i w:val="false"/>
          <w:color w:val="000000"/>
          <w:sz w:val="28"/>
        </w:rPr>
        <w:t>Қазақстан Республикасы Су ресурстары және ирригация министрлігінің Су шаруашылығы комитеті Төрағасының 2024 жылғы 26 тамыздағы № 217-НҚ бұйрығы</w:t>
      </w:r>
    </w:p>
    <w:p>
      <w:pPr>
        <w:spacing w:after="0"/>
        <w:ind w:left="0"/>
        <w:jc w:val="both"/>
      </w:pPr>
      <w:bookmarkStart w:name="z1" w:id="0"/>
      <w:r>
        <w:rPr>
          <w:rFonts w:ascii="Times New Roman"/>
          <w:b w:val="false"/>
          <w:i w:val="false"/>
          <w:color w:val="000000"/>
          <w:sz w:val="28"/>
        </w:rPr>
        <w:t xml:space="preserve">
      "Қазақстан Республикасы Су ресурстары және ирригация министрлігінің кейбір мәселелері" туралы Қазақстан Республикасы Үкіметінің 2024 жылғы 10 шілдедегі № 540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Келесі бұйрықтардың күші жойылсын:</w:t>
      </w:r>
    </w:p>
    <w:bookmarkEnd w:id="1"/>
    <w:bookmarkStart w:name="z3" w:id="2"/>
    <w:p>
      <w:pPr>
        <w:spacing w:after="0"/>
        <w:ind w:left="0"/>
        <w:jc w:val="both"/>
      </w:pPr>
      <w:r>
        <w:rPr>
          <w:rFonts w:ascii="Times New Roman"/>
          <w:b w:val="false"/>
          <w:i w:val="false"/>
          <w:color w:val="000000"/>
          <w:sz w:val="28"/>
        </w:rPr>
        <w:t xml:space="preserve">
      1) Қазақстан Республикасы Су ресурстары және ирригация министрлігінің Су шаруашылығы комитеті төрағасының м.а. "Қазақстан Республикасының Су ресурстары және иригация министрлігі Су шаруашылығы комитетінің Су ресурстарын пайдалануды реттеу және қорғау жөніндегі бассейндік инспекциялардың ережелерін бекіту туралы" 2023 жылғы 26 қазандағы № 1-НҚ </w:t>
      </w:r>
      <w:r>
        <w:rPr>
          <w:rFonts w:ascii="Times New Roman"/>
          <w:b w:val="false"/>
          <w:i w:val="false"/>
          <w:color w:val="000000"/>
          <w:sz w:val="28"/>
        </w:rPr>
        <w:t>бұйрығы</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Қазақстан Республикасы Су ресурстары және ирригация министрлігінің Су шаруашылығы комитеті төрағасының "Қазақстан Республикасының Су ресурстары және иригация министрлігі Су шаруашылығы комитетінің Су ресурстарын пайдалануды реттеу және қорғау жөніндегі бассейндік инспекциялардың ережелерін бекіту туралы" Қазақстан Республикасының Су ресурстары және ирригация министрлігінің Су шаруашылығы комитеті төрағасының м.а. 2023 жылғы 26 қазандағы № 1-НҚ бұйрығына өзгерістер мен толықтырулар енгізу туралы" 2024 жылғы 18 наурыздағы № 68-НҚ </w:t>
      </w:r>
      <w:r>
        <w:rPr>
          <w:rFonts w:ascii="Times New Roman"/>
          <w:b w:val="false"/>
          <w:i w:val="false"/>
          <w:color w:val="000000"/>
          <w:sz w:val="28"/>
        </w:rPr>
        <w:t>бұйрығы</w:t>
      </w:r>
      <w:r>
        <w:rPr>
          <w:rFonts w:ascii="Times New Roman"/>
          <w:b w:val="false"/>
          <w:i w:val="false"/>
          <w:color w:val="000000"/>
          <w:sz w:val="28"/>
        </w:rPr>
        <w:t xml:space="preserve"> .</w:t>
      </w:r>
    </w:p>
    <w:bookmarkEnd w:id="3"/>
    <w:bookmarkStart w:name="z5" w:id="4"/>
    <w:p>
      <w:pPr>
        <w:spacing w:after="0"/>
        <w:ind w:left="0"/>
        <w:jc w:val="both"/>
      </w:pPr>
      <w:r>
        <w:rPr>
          <w:rFonts w:ascii="Times New Roman"/>
          <w:b w:val="false"/>
          <w:i w:val="false"/>
          <w:color w:val="000000"/>
          <w:sz w:val="28"/>
        </w:rPr>
        <w:t>
      2. Қазақстан Республикасы Су ресурстары және ирригация министрлігінің Су шаруашылығы комитеті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көшірмесін ресми жариялауды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2) осы бұйрықты Қазақстан Республикасы Су ресурстары және ирригация министрлігінің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 Су ресурстары және ирригация министрлігі Су шаруашылығы комитеті төрағасының жетекшілік ететін орынбасарына жүктелсін.</w:t>
      </w:r>
    </w:p>
    <w:bookmarkEnd w:id="7"/>
    <w:bookmarkStart w:name="z9" w:id="8"/>
    <w:p>
      <w:pPr>
        <w:spacing w:after="0"/>
        <w:ind w:left="0"/>
        <w:jc w:val="both"/>
      </w:pPr>
      <w:r>
        <w:rPr>
          <w:rFonts w:ascii="Times New Roman"/>
          <w:b w:val="false"/>
          <w:i w:val="false"/>
          <w:color w:val="000000"/>
          <w:sz w:val="28"/>
        </w:rPr>
        <w:t>
      4. Осы бұйрық қол қойылған күнінен бастап күшіне енеді.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Жақанбаев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