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587b" w14:textId="81f5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туралы ережені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2024 жылғы 31 қазандағы № 172-нқ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Ғылыми-техникалық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 Су ресурстары және ирригация вице-министріне жүктелсін.</w:t>
      </w:r>
    </w:p>
    <w:bookmarkEnd w:id="2"/>
    <w:bookmarkStart w:name="z7" w:id="3"/>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Бекнияз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2024 жылғы 31 қазандағы</w:t>
            </w:r>
            <w:r>
              <w:br/>
            </w:r>
            <w:r>
              <w:rPr>
                <w:rFonts w:ascii="Times New Roman"/>
                <w:b w:val="false"/>
                <w:i w:val="false"/>
                <w:color w:val="000000"/>
                <w:sz w:val="20"/>
              </w:rPr>
              <w:t>№ 172-нқ бұйрығымен</w:t>
            </w:r>
            <w:r>
              <w:br/>
            </w:r>
            <w:r>
              <w:rPr>
                <w:rFonts w:ascii="Times New Roman"/>
                <w:b w:val="false"/>
                <w:i w:val="false"/>
                <w:color w:val="000000"/>
                <w:sz w:val="20"/>
              </w:rPr>
              <w:t>бекітілді</w:t>
            </w:r>
          </w:p>
        </w:tc>
      </w:tr>
    </w:tbl>
    <w:bookmarkStart w:name="z15" w:id="4"/>
    <w:p>
      <w:pPr>
        <w:spacing w:after="0"/>
        <w:ind w:left="0"/>
        <w:jc w:val="left"/>
      </w:pPr>
      <w:r>
        <w:rPr>
          <w:rFonts w:ascii="Times New Roman"/>
          <w:b/>
          <w:i w:val="false"/>
          <w:color w:val="000000"/>
        </w:rPr>
        <w:t xml:space="preserve"> Ғылыми-техникалық кеңес туралы ереже</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Қазақстан Республикасы Су ресурстары және ирригация министрлігінің Ғылыми-техникалық кеңесі туралы ереже (бұдан әрі – Ереже)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6"/>
    <w:bookmarkStart w:name="z18" w:id="7"/>
    <w:p>
      <w:pPr>
        <w:spacing w:after="0"/>
        <w:ind w:left="0"/>
        <w:jc w:val="both"/>
      </w:pPr>
      <w:r>
        <w:rPr>
          <w:rFonts w:ascii="Times New Roman"/>
          <w:b w:val="false"/>
          <w:i w:val="false"/>
          <w:color w:val="000000"/>
          <w:sz w:val="28"/>
        </w:rPr>
        <w:t>
      2. Ереже ғылыми-техникалық кеңес (бұдан әрі – ҒТК) қызметінің құқықтық және ұйымдарстырушылық негіздерін айқындайды.</w:t>
      </w:r>
    </w:p>
    <w:bookmarkEnd w:id="7"/>
    <w:bookmarkStart w:name="z19" w:id="8"/>
    <w:p>
      <w:pPr>
        <w:spacing w:after="0"/>
        <w:ind w:left="0"/>
        <w:jc w:val="both"/>
      </w:pPr>
      <w:r>
        <w:rPr>
          <w:rFonts w:ascii="Times New Roman"/>
          <w:b w:val="false"/>
          <w:i w:val="false"/>
          <w:color w:val="000000"/>
          <w:sz w:val="28"/>
        </w:rPr>
        <w:t>
      ҒТК ғылыми-зерттеу жұмыстары мен тәжірибелік-конструкторлық жұмыстардың (бұдан әрі – ҒЗТКЖ) басым бағыттары жөніндегі ұсыныстар мен ұсынымдарды тұжырымдау, сондай-ақ ғылыми-техникалық жобалар мен бағдарламаларды бағалау мақсатында құрылады.</w:t>
      </w:r>
    </w:p>
    <w:bookmarkEnd w:id="8"/>
    <w:bookmarkStart w:name="z20" w:id="9"/>
    <w:p>
      <w:pPr>
        <w:spacing w:after="0"/>
        <w:ind w:left="0"/>
        <w:jc w:val="both"/>
      </w:pPr>
      <w:r>
        <w:rPr>
          <w:rFonts w:ascii="Times New Roman"/>
          <w:b w:val="false"/>
          <w:i w:val="false"/>
          <w:color w:val="000000"/>
          <w:sz w:val="28"/>
        </w:rPr>
        <w:t>
      3. ҒТК Қазақстан Республикасы Су ресурстары және ирригация министрлігінің (бұдан әрі – Министрлік) жанындағы консультативтік-кеңестік орган болып табылады.</w:t>
      </w:r>
    </w:p>
    <w:bookmarkEnd w:id="9"/>
    <w:bookmarkStart w:name="z21" w:id="10"/>
    <w:p>
      <w:pPr>
        <w:spacing w:after="0"/>
        <w:ind w:left="0"/>
        <w:jc w:val="both"/>
      </w:pPr>
      <w:r>
        <w:rPr>
          <w:rFonts w:ascii="Times New Roman"/>
          <w:b w:val="false"/>
          <w:i w:val="false"/>
          <w:color w:val="000000"/>
          <w:sz w:val="28"/>
        </w:rPr>
        <w:t>
      4. Өз қызметінде ҒТК Қазақстан Республикасының Конституциясын, заңдарын, Қазақстан Республикасы Президенті мен Үкіметінің актілерін, басқа нормативтік құқықтық актілерді, сондай-ақ осы Ережені басшылыққа алады.</w:t>
      </w:r>
    </w:p>
    <w:bookmarkEnd w:id="10"/>
    <w:bookmarkStart w:name="z22" w:id="11"/>
    <w:p>
      <w:pPr>
        <w:spacing w:after="0"/>
        <w:ind w:left="0"/>
        <w:jc w:val="left"/>
      </w:pPr>
      <w:r>
        <w:rPr>
          <w:rFonts w:ascii="Times New Roman"/>
          <w:b/>
          <w:i w:val="false"/>
          <w:color w:val="000000"/>
        </w:rPr>
        <w:t xml:space="preserve"> 2-тарау. ҒТК негізгі міндеттері мен функциялары</w:t>
      </w:r>
    </w:p>
    <w:bookmarkEnd w:id="11"/>
    <w:bookmarkStart w:name="z23" w:id="12"/>
    <w:p>
      <w:pPr>
        <w:spacing w:after="0"/>
        <w:ind w:left="0"/>
        <w:jc w:val="both"/>
      </w:pPr>
      <w:r>
        <w:rPr>
          <w:rFonts w:ascii="Times New Roman"/>
          <w:b w:val="false"/>
          <w:i w:val="false"/>
          <w:color w:val="000000"/>
          <w:sz w:val="28"/>
        </w:rPr>
        <w:t>
      5. ҒТК қызметі мынадай негізгі міндеттерді шешуге бағытталған:</w:t>
      </w:r>
    </w:p>
    <w:bookmarkEnd w:id="12"/>
    <w:bookmarkStart w:name="z24" w:id="13"/>
    <w:p>
      <w:pPr>
        <w:spacing w:after="0"/>
        <w:ind w:left="0"/>
        <w:jc w:val="both"/>
      </w:pPr>
      <w:r>
        <w:rPr>
          <w:rFonts w:ascii="Times New Roman"/>
          <w:b w:val="false"/>
          <w:i w:val="false"/>
          <w:color w:val="000000"/>
          <w:sz w:val="28"/>
        </w:rPr>
        <w:t>
      1) Министрліктің реттелетін салаларындағы ғылыми-техникалық және ҒЗТКЖ жобалары мен бағдарламаларын қарау;</w:t>
      </w:r>
    </w:p>
    <w:bookmarkEnd w:id="13"/>
    <w:bookmarkStart w:name="z25" w:id="14"/>
    <w:p>
      <w:pPr>
        <w:spacing w:after="0"/>
        <w:ind w:left="0"/>
        <w:jc w:val="both"/>
      </w:pPr>
      <w:r>
        <w:rPr>
          <w:rFonts w:ascii="Times New Roman"/>
          <w:b w:val="false"/>
          <w:i w:val="false"/>
          <w:color w:val="000000"/>
          <w:sz w:val="28"/>
        </w:rPr>
        <w:t>
      2) су қорын пайдалану мен қорғау, сумен жабдықтау, су бұру және ирригация саласындағы ғылыми-техникалық және (немесе) ҒЗТКЖ жүргізу жөнінде ұсыныстар әзірлеу;</w:t>
      </w:r>
    </w:p>
    <w:bookmarkEnd w:id="14"/>
    <w:bookmarkStart w:name="z26" w:id="15"/>
    <w:p>
      <w:pPr>
        <w:spacing w:after="0"/>
        <w:ind w:left="0"/>
        <w:jc w:val="both"/>
      </w:pPr>
      <w:r>
        <w:rPr>
          <w:rFonts w:ascii="Times New Roman"/>
          <w:b w:val="false"/>
          <w:i w:val="false"/>
          <w:color w:val="000000"/>
          <w:sz w:val="28"/>
        </w:rPr>
        <w:t>
      3) ғылыми-техникалық жобалар мен бағдарламаларды іске асыруды қалыптастыру бойынша ұсыныстар әзірлеу;</w:t>
      </w:r>
    </w:p>
    <w:bookmarkEnd w:id="15"/>
    <w:bookmarkStart w:name="z27" w:id="16"/>
    <w:p>
      <w:pPr>
        <w:spacing w:after="0"/>
        <w:ind w:left="0"/>
        <w:jc w:val="both"/>
      </w:pPr>
      <w:r>
        <w:rPr>
          <w:rFonts w:ascii="Times New Roman"/>
          <w:b w:val="false"/>
          <w:i w:val="false"/>
          <w:color w:val="000000"/>
          <w:sz w:val="28"/>
        </w:rPr>
        <w:t xml:space="preserve">
      4) салалық ғылыми ұйымдарды дамытуға және технологиялық және инновациялық қызметті ұйымдастыруға қатысу және ұсыныстар әзірлеу; </w:t>
      </w:r>
    </w:p>
    <w:bookmarkEnd w:id="16"/>
    <w:bookmarkStart w:name="z28" w:id="17"/>
    <w:p>
      <w:pPr>
        <w:spacing w:after="0"/>
        <w:ind w:left="0"/>
        <w:jc w:val="both"/>
      </w:pPr>
      <w:r>
        <w:rPr>
          <w:rFonts w:ascii="Times New Roman"/>
          <w:b w:val="false"/>
          <w:i w:val="false"/>
          <w:color w:val="000000"/>
          <w:sz w:val="28"/>
        </w:rPr>
        <w:t>
      5)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7"/>
    <w:bookmarkStart w:name="z29" w:id="18"/>
    <w:p>
      <w:pPr>
        <w:spacing w:after="0"/>
        <w:ind w:left="0"/>
        <w:jc w:val="both"/>
      </w:pPr>
      <w:r>
        <w:rPr>
          <w:rFonts w:ascii="Times New Roman"/>
          <w:b w:val="false"/>
          <w:i w:val="false"/>
          <w:color w:val="000000"/>
          <w:sz w:val="28"/>
        </w:rPr>
        <w:t xml:space="preserve">
      6) су қорын пайдалану мен қорғау, сумен жабдықтау, су бұру және ирригация мәселелері бойынша ұсыныстар әзірлеу. </w:t>
      </w:r>
    </w:p>
    <w:bookmarkEnd w:id="18"/>
    <w:bookmarkStart w:name="z30" w:id="19"/>
    <w:p>
      <w:pPr>
        <w:spacing w:after="0"/>
        <w:ind w:left="0"/>
        <w:jc w:val="both"/>
      </w:pPr>
      <w:r>
        <w:rPr>
          <w:rFonts w:ascii="Times New Roman"/>
          <w:b w:val="false"/>
          <w:i w:val="false"/>
          <w:color w:val="000000"/>
          <w:sz w:val="28"/>
        </w:rPr>
        <w:t>
      6. Өзіне жүктелген міндеттерге сәйкес ҒТК мынадай функцияларды орындайды:</w:t>
      </w:r>
    </w:p>
    <w:bookmarkEnd w:id="19"/>
    <w:bookmarkStart w:name="z31" w:id="20"/>
    <w:p>
      <w:pPr>
        <w:spacing w:after="0"/>
        <w:ind w:left="0"/>
        <w:jc w:val="both"/>
      </w:pPr>
      <w:r>
        <w:rPr>
          <w:rFonts w:ascii="Times New Roman"/>
          <w:b w:val="false"/>
          <w:i w:val="false"/>
          <w:color w:val="000000"/>
          <w:sz w:val="28"/>
        </w:rPr>
        <w:t xml:space="preserve">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туралы: </w:t>
      </w:r>
    </w:p>
    <w:bookmarkEnd w:id="20"/>
    <w:bookmarkStart w:name="z32" w:id="21"/>
    <w:p>
      <w:pPr>
        <w:spacing w:after="0"/>
        <w:ind w:left="0"/>
        <w:jc w:val="both"/>
      </w:pPr>
      <w:r>
        <w:rPr>
          <w:rFonts w:ascii="Times New Roman"/>
          <w:b w:val="false"/>
          <w:i w:val="false"/>
          <w:color w:val="000000"/>
          <w:sz w:val="28"/>
        </w:rPr>
        <w:t>
      1)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1"/>
    <w:bookmarkStart w:name="z33" w:id="22"/>
    <w:p>
      <w:pPr>
        <w:spacing w:after="0"/>
        <w:ind w:left="0"/>
        <w:jc w:val="both"/>
      </w:pPr>
      <w:r>
        <w:rPr>
          <w:rFonts w:ascii="Times New Roman"/>
          <w:b w:val="false"/>
          <w:i w:val="false"/>
          <w:color w:val="000000"/>
          <w:sz w:val="28"/>
        </w:rPr>
        <w:t>
      2) бағдарламалық-нысаналы қаржыландыруға арналған техникалық шарттарды әзірлеу кезінде ұсыныстар әзірлейді;</w:t>
      </w:r>
    </w:p>
    <w:bookmarkEnd w:id="22"/>
    <w:bookmarkStart w:name="z34" w:id="23"/>
    <w:p>
      <w:pPr>
        <w:spacing w:after="0"/>
        <w:ind w:left="0"/>
        <w:jc w:val="both"/>
      </w:pPr>
      <w:r>
        <w:rPr>
          <w:rFonts w:ascii="Times New Roman"/>
          <w:b w:val="false"/>
          <w:i w:val="false"/>
          <w:color w:val="000000"/>
          <w:sz w:val="28"/>
        </w:rPr>
        <w:t>
      3)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23"/>
    <w:bookmarkStart w:name="z35" w:id="24"/>
    <w:p>
      <w:pPr>
        <w:spacing w:after="0"/>
        <w:ind w:left="0"/>
        <w:jc w:val="both"/>
      </w:pPr>
      <w:r>
        <w:rPr>
          <w:rFonts w:ascii="Times New Roman"/>
          <w:b w:val="false"/>
          <w:i w:val="false"/>
          <w:color w:val="000000"/>
          <w:sz w:val="28"/>
        </w:rPr>
        <w:t>
      Мемлекеттік технологиялық саясат және инновацияны мемлекеттік қолдау шаралары мәселелері бойынша:</w:t>
      </w:r>
    </w:p>
    <w:bookmarkEnd w:id="24"/>
    <w:bookmarkStart w:name="z36" w:id="25"/>
    <w:p>
      <w:pPr>
        <w:spacing w:after="0"/>
        <w:ind w:left="0"/>
        <w:jc w:val="both"/>
      </w:pPr>
      <w:r>
        <w:rPr>
          <w:rFonts w:ascii="Times New Roman"/>
          <w:b w:val="false"/>
          <w:i w:val="false"/>
          <w:color w:val="000000"/>
          <w:sz w:val="28"/>
        </w:rPr>
        <w:t>
      4)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25"/>
    <w:bookmarkStart w:name="z37" w:id="26"/>
    <w:p>
      <w:pPr>
        <w:spacing w:after="0"/>
        <w:ind w:left="0"/>
        <w:jc w:val="both"/>
      </w:pPr>
      <w:r>
        <w:rPr>
          <w:rFonts w:ascii="Times New Roman"/>
          <w:b w:val="false"/>
          <w:i w:val="false"/>
          <w:color w:val="000000"/>
          <w:sz w:val="28"/>
        </w:rPr>
        <w:t>
      Министрліктің міндеттері шеңберіндегі өзге де мәселелер:</w:t>
      </w:r>
    </w:p>
    <w:bookmarkEnd w:id="26"/>
    <w:bookmarkStart w:name="z38" w:id="27"/>
    <w:p>
      <w:pPr>
        <w:spacing w:after="0"/>
        <w:ind w:left="0"/>
        <w:jc w:val="both"/>
      </w:pPr>
      <w:r>
        <w:rPr>
          <w:rFonts w:ascii="Times New Roman"/>
          <w:b w:val="false"/>
          <w:i w:val="false"/>
          <w:color w:val="000000"/>
          <w:sz w:val="28"/>
        </w:rPr>
        <w:t>
      5) ведомстволық бағынысты ғылыми ұйымдардың стратегиялық және бағдарламалық құжаттарын қарайды және келіседі;</w:t>
      </w:r>
    </w:p>
    <w:bookmarkEnd w:id="27"/>
    <w:bookmarkStart w:name="z39" w:id="28"/>
    <w:p>
      <w:pPr>
        <w:spacing w:after="0"/>
        <w:ind w:left="0"/>
        <w:jc w:val="both"/>
      </w:pPr>
      <w:r>
        <w:rPr>
          <w:rFonts w:ascii="Times New Roman"/>
          <w:b w:val="false"/>
          <w:i w:val="false"/>
          <w:color w:val="000000"/>
          <w:sz w:val="28"/>
        </w:rPr>
        <w:t>
      6) ведомстволық бағынысты ғылыми ұйымдардың ғылыми, ғылыми-техникалық және өндірістік қызметі туралы есептерді тыңдайды;</w:t>
      </w:r>
    </w:p>
    <w:bookmarkEnd w:id="28"/>
    <w:bookmarkStart w:name="z40" w:id="29"/>
    <w:p>
      <w:pPr>
        <w:spacing w:after="0"/>
        <w:ind w:left="0"/>
        <w:jc w:val="both"/>
      </w:pPr>
      <w:r>
        <w:rPr>
          <w:rFonts w:ascii="Times New Roman"/>
          <w:b w:val="false"/>
          <w:i w:val="false"/>
          <w:color w:val="000000"/>
          <w:sz w:val="28"/>
        </w:rPr>
        <w:t>
      7) Министрліктің реттелетін салаларында ғылыми зерттеулер жүргізу үшін басым салалық бағыттардың тізбесін (бұдан әрі – Тізбе) қалыптастырады және оны өзектендіреді;</w:t>
      </w:r>
    </w:p>
    <w:bookmarkEnd w:id="29"/>
    <w:bookmarkStart w:name="z41" w:id="30"/>
    <w:p>
      <w:pPr>
        <w:spacing w:after="0"/>
        <w:ind w:left="0"/>
        <w:jc w:val="both"/>
      </w:pPr>
      <w:r>
        <w:rPr>
          <w:rFonts w:ascii="Times New Roman"/>
          <w:b w:val="false"/>
          <w:i w:val="false"/>
          <w:color w:val="000000"/>
          <w:sz w:val="28"/>
        </w:rPr>
        <w:t>
      8) ғылыми-зерттеу жобалар мен бағдарламаларды қарайды және келіседі;</w:t>
      </w:r>
    </w:p>
    <w:bookmarkEnd w:id="30"/>
    <w:bookmarkStart w:name="z42" w:id="31"/>
    <w:p>
      <w:pPr>
        <w:spacing w:after="0"/>
        <w:ind w:left="0"/>
        <w:jc w:val="both"/>
      </w:pPr>
      <w:r>
        <w:rPr>
          <w:rFonts w:ascii="Times New Roman"/>
          <w:b w:val="false"/>
          <w:i w:val="false"/>
          <w:color w:val="000000"/>
          <w:sz w:val="28"/>
        </w:rPr>
        <w:t>
      9) орындалған ғылыми зерттеулерді әрі қарай пайдалану бойынша ұсынымдар әзірлейді;</w:t>
      </w:r>
    </w:p>
    <w:bookmarkEnd w:id="31"/>
    <w:bookmarkStart w:name="z43" w:id="32"/>
    <w:p>
      <w:pPr>
        <w:spacing w:after="0"/>
        <w:ind w:left="0"/>
        <w:jc w:val="both"/>
      </w:pPr>
      <w:r>
        <w:rPr>
          <w:rFonts w:ascii="Times New Roman"/>
          <w:b w:val="false"/>
          <w:i w:val="false"/>
          <w:color w:val="000000"/>
          <w:sz w:val="28"/>
        </w:rPr>
        <w:t>
      10) су қорын пайдалану мен қорғау, сумен жабдықтау, су бұру және ирригация саласындағы ғылыми-зерттеу жобалар мен бағдарламалардың орындалу барысы туралы аралық (iске асыру мерзiмi бiр жылдан асатын ғылыми зерттеу жобалары мен бағдарламалары үшiн) және (немесе) қорытынды есептерді қарайды және қабылдауға ұсынымдар береді;</w:t>
      </w:r>
    </w:p>
    <w:bookmarkEnd w:id="32"/>
    <w:bookmarkStart w:name="z44" w:id="33"/>
    <w:p>
      <w:pPr>
        <w:spacing w:after="0"/>
        <w:ind w:left="0"/>
        <w:jc w:val="both"/>
      </w:pPr>
      <w:r>
        <w:rPr>
          <w:rFonts w:ascii="Times New Roman"/>
          <w:b w:val="false"/>
          <w:i w:val="false"/>
          <w:color w:val="000000"/>
          <w:sz w:val="28"/>
        </w:rPr>
        <w:t>
      11) Министрліктің қызметі саласында ғылыми-техникалық және методологиялық сұрақтарды қарастырады.</w:t>
      </w:r>
    </w:p>
    <w:bookmarkEnd w:id="33"/>
    <w:bookmarkStart w:name="z45" w:id="34"/>
    <w:p>
      <w:pPr>
        <w:spacing w:after="0"/>
        <w:ind w:left="0"/>
        <w:jc w:val="left"/>
      </w:pPr>
      <w:r>
        <w:rPr>
          <w:rFonts w:ascii="Times New Roman"/>
          <w:b/>
          <w:i w:val="false"/>
          <w:color w:val="000000"/>
        </w:rPr>
        <w:t xml:space="preserve"> 3-тарау. ҒТК қызметін ұйымдастыру</w:t>
      </w:r>
    </w:p>
    <w:bookmarkEnd w:id="34"/>
    <w:bookmarkStart w:name="z46" w:id="35"/>
    <w:p>
      <w:pPr>
        <w:spacing w:after="0"/>
        <w:ind w:left="0"/>
        <w:jc w:val="both"/>
      </w:pPr>
      <w:r>
        <w:rPr>
          <w:rFonts w:ascii="Times New Roman"/>
          <w:b w:val="false"/>
          <w:i w:val="false"/>
          <w:color w:val="000000"/>
          <w:sz w:val="28"/>
        </w:rPr>
        <w:t>
      7. Министрлік, сондай-ақ заңды тұлғалар ғылыми қоғамдастықтың және жеке кәсіпкерлік субъектілерінің ұсыныстары мен ұсынымдарын ескере отырып, ҒТК құрамын қалыптастырады және Қазақстан Республикасы Су ресурстары және ирригация министрі бекітеді.</w:t>
      </w:r>
    </w:p>
    <w:bookmarkEnd w:id="35"/>
    <w:bookmarkStart w:name="z47" w:id="36"/>
    <w:p>
      <w:pPr>
        <w:spacing w:after="0"/>
        <w:ind w:left="0"/>
        <w:jc w:val="both"/>
      </w:pPr>
      <w:r>
        <w:rPr>
          <w:rFonts w:ascii="Times New Roman"/>
          <w:b w:val="false"/>
          <w:i w:val="false"/>
          <w:color w:val="000000"/>
          <w:sz w:val="28"/>
        </w:rPr>
        <w:t>
      8. ҒТК Төрағадан және тұрақты мүшелерінен тұрады. ҒТК құрамына салалар бойынша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сондай-ақ ұлттық ғылыми кеңестің мүшелері,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 кіреді.</w:t>
      </w:r>
    </w:p>
    <w:bookmarkEnd w:id="36"/>
    <w:bookmarkStart w:name="z48" w:id="37"/>
    <w:p>
      <w:pPr>
        <w:spacing w:after="0"/>
        <w:ind w:left="0"/>
        <w:jc w:val="both"/>
      </w:pPr>
      <w:r>
        <w:rPr>
          <w:rFonts w:ascii="Times New Roman"/>
          <w:b w:val="false"/>
          <w:i w:val="false"/>
          <w:color w:val="000000"/>
          <w:sz w:val="28"/>
        </w:rPr>
        <w:t>
      9. ҒТК төрағасы және төраға орынбасары бірінші отырыста ҒТК мүшелерінің ашық дауыс беруі арқылы ҒТК мүшелері арасынан сайланады. Төрағаның болмау мерзімінде оның функцияларын төраға орынбасары атқарады.</w:t>
      </w:r>
    </w:p>
    <w:bookmarkEnd w:id="37"/>
    <w:bookmarkStart w:name="z49" w:id="38"/>
    <w:p>
      <w:pPr>
        <w:spacing w:after="0"/>
        <w:ind w:left="0"/>
        <w:jc w:val="both"/>
      </w:pPr>
      <w:r>
        <w:rPr>
          <w:rFonts w:ascii="Times New Roman"/>
          <w:b w:val="false"/>
          <w:i w:val="false"/>
          <w:color w:val="000000"/>
          <w:sz w:val="28"/>
        </w:rPr>
        <w:t>
      10. ҒТК құрамын қалыптастыру үшін Министрлікке кандидаттың осы Ереженің 12 және 13-тармақтарының талаптарына сәйкес келуін растайтын мәліметтерді көрсете отырып, кандидаттың еркін нысандағы түйіндемесі жіберіледі.</w:t>
      </w:r>
    </w:p>
    <w:bookmarkEnd w:id="38"/>
    <w:bookmarkStart w:name="z50" w:id="39"/>
    <w:p>
      <w:pPr>
        <w:spacing w:after="0"/>
        <w:ind w:left="0"/>
        <w:jc w:val="both"/>
      </w:pPr>
      <w:r>
        <w:rPr>
          <w:rFonts w:ascii="Times New Roman"/>
          <w:b w:val="false"/>
          <w:i w:val="false"/>
          <w:color w:val="000000"/>
          <w:sz w:val="28"/>
        </w:rPr>
        <w:t>
      Кандидатты ұсынатын ұйымдар түйіндемедегі ақпараттың дұрыстығын қамтамасыз етеді.</w:t>
      </w:r>
    </w:p>
    <w:bookmarkEnd w:id="39"/>
    <w:bookmarkStart w:name="z51" w:id="40"/>
    <w:p>
      <w:pPr>
        <w:spacing w:after="0"/>
        <w:ind w:left="0"/>
        <w:jc w:val="both"/>
      </w:pPr>
      <w:r>
        <w:rPr>
          <w:rFonts w:ascii="Times New Roman"/>
          <w:b w:val="false"/>
          <w:i w:val="false"/>
          <w:color w:val="000000"/>
          <w:sz w:val="28"/>
        </w:rPr>
        <w:t>
      11. ҒТК құрамы 3 (үш) жыл мерзімге бекітіледі және мүшелерінің саны 25 (жиырма бес) адамнан тақ саннан құралады.</w:t>
      </w:r>
    </w:p>
    <w:bookmarkEnd w:id="40"/>
    <w:bookmarkStart w:name="z52" w:id="41"/>
    <w:p>
      <w:pPr>
        <w:spacing w:after="0"/>
        <w:ind w:left="0"/>
        <w:jc w:val="both"/>
      </w:pPr>
      <w:r>
        <w:rPr>
          <w:rFonts w:ascii="Times New Roman"/>
          <w:b w:val="false"/>
          <w:i w:val="false"/>
          <w:color w:val="000000"/>
          <w:sz w:val="28"/>
        </w:rPr>
        <w:t>
      12. ҒТК құрамына сайланатын ғалымдар:</w:t>
      </w:r>
    </w:p>
    <w:bookmarkEnd w:id="41"/>
    <w:bookmarkStart w:name="z53" w:id="42"/>
    <w:p>
      <w:pPr>
        <w:spacing w:after="0"/>
        <w:ind w:left="0"/>
        <w:jc w:val="both"/>
      </w:pPr>
      <w:r>
        <w:rPr>
          <w:rFonts w:ascii="Times New Roman"/>
          <w:b w:val="false"/>
          <w:i w:val="false"/>
          <w:color w:val="000000"/>
          <w:sz w:val="28"/>
        </w:rPr>
        <w:t>
      1) Қазақстан Республикасының азаматтары;</w:t>
      </w:r>
    </w:p>
    <w:bookmarkEnd w:id="42"/>
    <w:bookmarkStart w:name="z54" w:id="43"/>
    <w:p>
      <w:pPr>
        <w:spacing w:after="0"/>
        <w:ind w:left="0"/>
        <w:jc w:val="both"/>
      </w:pPr>
      <w:r>
        <w:rPr>
          <w:rFonts w:ascii="Times New Roman"/>
          <w:b w:val="false"/>
          <w:i w:val="false"/>
          <w:color w:val="000000"/>
          <w:sz w:val="28"/>
        </w:rPr>
        <w:t xml:space="preserve">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жоғары оқу орнынан кейінгі білім беру ұйымдарында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 </w:t>
      </w:r>
    </w:p>
    <w:bookmarkEnd w:id="43"/>
    <w:bookmarkStart w:name="z55" w:id="44"/>
    <w:p>
      <w:pPr>
        <w:spacing w:after="0"/>
        <w:ind w:left="0"/>
        <w:jc w:val="both"/>
      </w:pPr>
      <w:r>
        <w:rPr>
          <w:rFonts w:ascii="Times New Roman"/>
          <w:b w:val="false"/>
          <w:i w:val="false"/>
          <w:color w:val="000000"/>
          <w:sz w:val="28"/>
        </w:rPr>
        <w:t>
      3) Министрліктің реттелетін салаларында ғылыми-зерттеу және (немесе) ғылыми-педагогикалық жұмыс өтілі 5 (бес) жыл болуы тиіс.</w:t>
      </w:r>
    </w:p>
    <w:bookmarkEnd w:id="44"/>
    <w:bookmarkStart w:name="z56" w:id="45"/>
    <w:p>
      <w:pPr>
        <w:spacing w:after="0"/>
        <w:ind w:left="0"/>
        <w:jc w:val="both"/>
      </w:pPr>
      <w:r>
        <w:rPr>
          <w:rFonts w:ascii="Times New Roman"/>
          <w:b w:val="false"/>
          <w:i w:val="false"/>
          <w:color w:val="000000"/>
          <w:sz w:val="28"/>
        </w:rPr>
        <w:t>
      13. ҒТҚ құрамының жетпіс пайызы (70%) жұмыс өтілі 5 (бес) жыл:</w:t>
      </w:r>
    </w:p>
    <w:bookmarkEnd w:id="45"/>
    <w:bookmarkStart w:name="z57" w:id="46"/>
    <w:p>
      <w:pPr>
        <w:spacing w:after="0"/>
        <w:ind w:left="0"/>
        <w:jc w:val="both"/>
      </w:pPr>
      <w:r>
        <w:rPr>
          <w:rFonts w:ascii="Times New Roman"/>
          <w:b w:val="false"/>
          <w:i w:val="false"/>
          <w:color w:val="000000"/>
          <w:sz w:val="28"/>
        </w:rPr>
        <w:t>
      1) тиісті мемлекеттік органдар ұсынған мемлекеттік органдардың;</w:t>
      </w:r>
    </w:p>
    <w:bookmarkEnd w:id="46"/>
    <w:bookmarkStart w:name="z58" w:id="47"/>
    <w:p>
      <w:pPr>
        <w:spacing w:after="0"/>
        <w:ind w:left="0"/>
        <w:jc w:val="both"/>
      </w:pPr>
      <w:r>
        <w:rPr>
          <w:rFonts w:ascii="Times New Roman"/>
          <w:b w:val="false"/>
          <w:i w:val="false"/>
          <w:color w:val="000000"/>
          <w:sz w:val="28"/>
        </w:rPr>
        <w:t>
      2) Министрліктің реттелетін салаларында тиісті ұйымдар ұсынған ұлттық басқарушы холдингтердің, ұлттық даму институттарының, ұлттық холдингтердің, ұлттық компаниялардың;</w:t>
      </w:r>
    </w:p>
    <w:bookmarkEnd w:id="47"/>
    <w:bookmarkStart w:name="z59" w:id="48"/>
    <w:p>
      <w:pPr>
        <w:spacing w:after="0"/>
        <w:ind w:left="0"/>
        <w:jc w:val="both"/>
      </w:pPr>
      <w:r>
        <w:rPr>
          <w:rFonts w:ascii="Times New Roman"/>
          <w:b w:val="false"/>
          <w:i w:val="false"/>
          <w:color w:val="000000"/>
          <w:sz w:val="28"/>
        </w:rPr>
        <w:t>
      3) "Атамекен" Қазақстан Республикасының Ұлттық кәсіпкерлер палатасы ұсынған жеке кәсіпкерлік субъектілері мен олардың бірлестіктерінің;</w:t>
      </w:r>
    </w:p>
    <w:bookmarkEnd w:id="48"/>
    <w:bookmarkStart w:name="z87" w:id="49"/>
    <w:p>
      <w:pPr>
        <w:spacing w:after="0"/>
        <w:ind w:left="0"/>
        <w:jc w:val="both"/>
      </w:pPr>
      <w:r>
        <w:rPr>
          <w:rFonts w:ascii="Times New Roman"/>
          <w:b w:val="false"/>
          <w:i w:val="false"/>
          <w:color w:val="000000"/>
          <w:sz w:val="28"/>
        </w:rPr>
        <w:t>
      3-1) функционалдық қызметі Министрліктің реттелетін салаларына кіретін ұйымдардың;</w:t>
      </w:r>
    </w:p>
    <w:bookmarkEnd w:id="49"/>
    <w:bookmarkStart w:name="z60" w:id="50"/>
    <w:p>
      <w:pPr>
        <w:spacing w:after="0"/>
        <w:ind w:left="0"/>
        <w:jc w:val="both"/>
      </w:pPr>
      <w:r>
        <w:rPr>
          <w:rFonts w:ascii="Times New Roman"/>
          <w:b w:val="false"/>
          <w:i w:val="false"/>
          <w:color w:val="000000"/>
          <w:sz w:val="28"/>
        </w:rPr>
        <w:t>
      4) ұлттық ғылыми кеңестің мүшелері,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жұмыскерлерінен және (немесе) сарапшыларынан қалыптастырылады.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ирригация министрінің 11.03.2025 </w:t>
      </w:r>
      <w:r>
        <w:rPr>
          <w:rFonts w:ascii="Times New Roman"/>
          <w:b w:val="false"/>
          <w:i w:val="false"/>
          <w:color w:val="000000"/>
          <w:sz w:val="28"/>
        </w:rPr>
        <w:t>№ 42-нқ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14. ҒТК бекітілген құрамы Министрліктің ресми интернет-ресурсында жарияланады.</w:t>
      </w:r>
    </w:p>
    <w:bookmarkEnd w:id="51"/>
    <w:bookmarkStart w:name="z62" w:id="52"/>
    <w:p>
      <w:pPr>
        <w:spacing w:after="0"/>
        <w:ind w:left="0"/>
        <w:jc w:val="both"/>
      </w:pPr>
      <w:r>
        <w:rPr>
          <w:rFonts w:ascii="Times New Roman"/>
          <w:b w:val="false"/>
          <w:i w:val="false"/>
          <w:color w:val="000000"/>
          <w:sz w:val="28"/>
        </w:rPr>
        <w:t>
      15. ҒТК төрағасы:</w:t>
      </w:r>
    </w:p>
    <w:bookmarkEnd w:id="52"/>
    <w:bookmarkStart w:name="z63" w:id="53"/>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53"/>
    <w:bookmarkStart w:name="z64" w:id="54"/>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54"/>
    <w:bookmarkStart w:name="z65" w:id="55"/>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55"/>
    <w:bookmarkStart w:name="z66" w:id="56"/>
    <w:p>
      <w:pPr>
        <w:spacing w:after="0"/>
        <w:ind w:left="0"/>
        <w:jc w:val="both"/>
      </w:pPr>
      <w:r>
        <w:rPr>
          <w:rFonts w:ascii="Times New Roman"/>
          <w:b w:val="false"/>
          <w:i w:val="false"/>
          <w:color w:val="000000"/>
          <w:sz w:val="28"/>
        </w:rPr>
        <w:t>
      4) ҒТК отырыстарының хаттамаларына қол қояды;</w:t>
      </w:r>
    </w:p>
    <w:bookmarkEnd w:id="56"/>
    <w:bookmarkStart w:name="z67" w:id="57"/>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57"/>
    <w:bookmarkStart w:name="z68" w:id="58"/>
    <w:p>
      <w:pPr>
        <w:spacing w:after="0"/>
        <w:ind w:left="0"/>
        <w:jc w:val="both"/>
      </w:pPr>
      <w:r>
        <w:rPr>
          <w:rFonts w:ascii="Times New Roman"/>
          <w:b w:val="false"/>
          <w:i w:val="false"/>
          <w:color w:val="000000"/>
          <w:sz w:val="28"/>
        </w:rPr>
        <w:t>
      16. ҒТК жұмысын Жұмыс органы ұйымдастырады. ҒТК-нiң жұмыс органы "Су ресурстары ақпараттық-талдау орталығы" коммерциялық емес акционерлiк қоғамы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Су ресурстары және ирригация министрінің 11.03.2025 </w:t>
      </w:r>
      <w:r>
        <w:rPr>
          <w:rFonts w:ascii="Times New Roman"/>
          <w:b w:val="false"/>
          <w:i w:val="false"/>
          <w:color w:val="000000"/>
          <w:sz w:val="28"/>
        </w:rPr>
        <w:t>№ 42-нқ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17. Жұмыс органы ҒТК қызметін қамтамасыз ету мақсатында:</w:t>
      </w:r>
    </w:p>
    <w:bookmarkEnd w:id="59"/>
    <w:bookmarkStart w:name="z70" w:id="60"/>
    <w:p>
      <w:pPr>
        <w:spacing w:after="0"/>
        <w:ind w:left="0"/>
        <w:jc w:val="both"/>
      </w:pPr>
      <w:r>
        <w:rPr>
          <w:rFonts w:ascii="Times New Roman"/>
          <w:b w:val="false"/>
          <w:i w:val="false"/>
          <w:color w:val="000000"/>
          <w:sz w:val="28"/>
        </w:rPr>
        <w:t>
      1) ҒТК ұйымдастырушылық-техникалық жұмысын қамтамасыз етуді;</w:t>
      </w:r>
    </w:p>
    <w:bookmarkEnd w:id="60"/>
    <w:bookmarkStart w:name="z71" w:id="61"/>
    <w:p>
      <w:pPr>
        <w:spacing w:after="0"/>
        <w:ind w:left="0"/>
        <w:jc w:val="both"/>
      </w:pPr>
      <w:r>
        <w:rPr>
          <w:rFonts w:ascii="Times New Roman"/>
          <w:b w:val="false"/>
          <w:i w:val="false"/>
          <w:color w:val="000000"/>
          <w:sz w:val="28"/>
        </w:rPr>
        <w:t>
      2) жыл сайынғы негізде ҒТК мүшелерінен Тізбені қалыптастыру бойынша ұсыныстарды жинауды;</w:t>
      </w:r>
    </w:p>
    <w:bookmarkEnd w:id="61"/>
    <w:bookmarkStart w:name="z72" w:id="62"/>
    <w:p>
      <w:pPr>
        <w:spacing w:after="0"/>
        <w:ind w:left="0"/>
        <w:jc w:val="both"/>
      </w:pPr>
      <w:r>
        <w:rPr>
          <w:rFonts w:ascii="Times New Roman"/>
          <w:b w:val="false"/>
          <w:i w:val="false"/>
          <w:color w:val="000000"/>
          <w:sz w:val="28"/>
        </w:rPr>
        <w:t>
      3) отырыс өткізілгенге дейін 5 (бес) жұмыс күні бұрын ҒТК мүшелеріне жіберілетін материалдарды дайындауды;</w:t>
      </w:r>
    </w:p>
    <w:bookmarkEnd w:id="62"/>
    <w:bookmarkStart w:name="z73" w:id="63"/>
    <w:p>
      <w:pPr>
        <w:spacing w:after="0"/>
        <w:ind w:left="0"/>
        <w:jc w:val="both"/>
      </w:pPr>
      <w:r>
        <w:rPr>
          <w:rFonts w:ascii="Times New Roman"/>
          <w:b w:val="false"/>
          <w:i w:val="false"/>
          <w:color w:val="000000"/>
          <w:sz w:val="28"/>
        </w:rPr>
        <w:t>
      4) ҒТК жұмысы туралы жоспарлар мен есептер жасауды және орындалуын үйлестіруді;</w:t>
      </w:r>
    </w:p>
    <w:bookmarkEnd w:id="63"/>
    <w:bookmarkStart w:name="z74" w:id="64"/>
    <w:p>
      <w:pPr>
        <w:spacing w:after="0"/>
        <w:ind w:left="0"/>
        <w:jc w:val="both"/>
      </w:pPr>
      <w:r>
        <w:rPr>
          <w:rFonts w:ascii="Times New Roman"/>
          <w:b w:val="false"/>
          <w:i w:val="false"/>
          <w:color w:val="000000"/>
          <w:sz w:val="28"/>
        </w:rPr>
        <w:t>
      5) мемлекеттік органдардан және ұйымдардан қажетті ақпарат сұратуды жүзеге асырады.</w:t>
      </w:r>
    </w:p>
    <w:bookmarkEnd w:id="64"/>
    <w:bookmarkStart w:name="z75" w:id="65"/>
    <w:p>
      <w:pPr>
        <w:spacing w:after="0"/>
        <w:ind w:left="0"/>
        <w:jc w:val="both"/>
      </w:pPr>
      <w:r>
        <w:rPr>
          <w:rFonts w:ascii="Times New Roman"/>
          <w:b w:val="false"/>
          <w:i w:val="false"/>
          <w:color w:val="000000"/>
          <w:sz w:val="28"/>
        </w:rPr>
        <w:t>
      18. Жұмыс органының лауазымды адамы болып табылатын ҒТК хатшысы:</w:t>
      </w:r>
    </w:p>
    <w:bookmarkEnd w:id="65"/>
    <w:bookmarkStart w:name="z76" w:id="66"/>
    <w:p>
      <w:pPr>
        <w:spacing w:after="0"/>
        <w:ind w:left="0"/>
        <w:jc w:val="both"/>
      </w:pPr>
      <w:r>
        <w:rPr>
          <w:rFonts w:ascii="Times New Roman"/>
          <w:b w:val="false"/>
          <w:i w:val="false"/>
          <w:color w:val="000000"/>
          <w:sz w:val="28"/>
        </w:rPr>
        <w:t>
      1) ҒТК отырыстарға материалдарды дайындауды, жинауды және жүйелеуді;</w:t>
      </w:r>
    </w:p>
    <w:bookmarkEnd w:id="66"/>
    <w:bookmarkStart w:name="z77" w:id="67"/>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хабарламаларды уақтылы жіберуді;</w:t>
      </w:r>
    </w:p>
    <w:bookmarkEnd w:id="67"/>
    <w:bookmarkStart w:name="z78" w:id="68"/>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68"/>
    <w:bookmarkStart w:name="z79" w:id="69"/>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рәсімдеуді жүзеге асырады.</w:t>
      </w:r>
    </w:p>
    <w:bookmarkEnd w:id="69"/>
    <w:bookmarkStart w:name="z80" w:id="70"/>
    <w:p>
      <w:pPr>
        <w:spacing w:after="0"/>
        <w:ind w:left="0"/>
        <w:jc w:val="both"/>
      </w:pPr>
      <w:r>
        <w:rPr>
          <w:rFonts w:ascii="Times New Roman"/>
          <w:b w:val="false"/>
          <w:i w:val="false"/>
          <w:color w:val="000000"/>
          <w:sz w:val="28"/>
        </w:rPr>
        <w:t>
      19. ҒТК отырысында мемлекеттік органдардың, жоғары және (немесе) жоғары оқу орнынан кейінгі білім беру ұйымдарының, ғылыми қоғамдық бірлестіктердің, ғылыми-зерттеу және жобалау ұйымдарының, жеке кәсіпкерлік субъектілерінің, Министрліктің реттелетін салаларындағы ұлттық компаниялардың, сондай-ақ қызметі Министрліктің реттелетін салаларындағы мәселелерге сәйкес келетін қоғамдық бірлестіктер мен салалық қауымдастықтардың өкілдері шақырылуы мүмкін.</w:t>
      </w:r>
    </w:p>
    <w:bookmarkEnd w:id="70"/>
    <w:bookmarkStart w:name="z81" w:id="71"/>
    <w:p>
      <w:pPr>
        <w:spacing w:after="0"/>
        <w:ind w:left="0"/>
        <w:jc w:val="both"/>
      </w:pPr>
      <w:r>
        <w:rPr>
          <w:rFonts w:ascii="Times New Roman"/>
          <w:b w:val="false"/>
          <w:i w:val="false"/>
          <w:color w:val="000000"/>
          <w:sz w:val="28"/>
        </w:rPr>
        <w:t>
      20. ҒТК жұмысы күндізгі және сырттай отырыстар нысанында жүзеге асырылады. ҒТК отырыстары инфокоммуникациялық құралдардың көмегімен онлайн түрде өткізілуі мүмкін.</w:t>
      </w:r>
    </w:p>
    <w:bookmarkEnd w:id="71"/>
    <w:bookmarkStart w:name="z82" w:id="72"/>
    <w:p>
      <w:pPr>
        <w:spacing w:after="0"/>
        <w:ind w:left="0"/>
        <w:jc w:val="both"/>
      </w:pPr>
      <w:r>
        <w:rPr>
          <w:rFonts w:ascii="Times New Roman"/>
          <w:b w:val="false"/>
          <w:i w:val="false"/>
          <w:color w:val="000000"/>
          <w:sz w:val="28"/>
        </w:rPr>
        <w:t>
      21. ҒТК шешімдері ашық дауыс беру арқылы қабылданады және ҒТК-нің отырысына қатысқан мүшелердің жалпы санының 3/2-сі дауыс берсе, қабылданды деп есептеледі. Дауыстар тең болғанда, Төрағаның дауысы шешуші болады.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жағдайда Хатшы хаттамаға тиісті жазба енгізеді.</w:t>
      </w:r>
    </w:p>
    <w:bookmarkEnd w:id="72"/>
    <w:bookmarkStart w:name="z83" w:id="73"/>
    <w:p>
      <w:pPr>
        <w:spacing w:after="0"/>
        <w:ind w:left="0"/>
        <w:jc w:val="both"/>
      </w:pPr>
      <w:r>
        <w:rPr>
          <w:rFonts w:ascii="Times New Roman"/>
          <w:b w:val="false"/>
          <w:i w:val="false"/>
          <w:color w:val="000000"/>
          <w:sz w:val="28"/>
        </w:rPr>
        <w:t>
      22. ҒТК шешімдері хаттамамен рәсімделеді және оған ҒТК Төрағасы мен мүшелері және ҒТК Хатшысы қол қояды. Хаттамалардың көшірмелері ҒТК мүшелеріне жіберіледі.</w:t>
      </w:r>
    </w:p>
    <w:bookmarkEnd w:id="73"/>
    <w:bookmarkStart w:name="z84" w:id="74"/>
    <w:p>
      <w:pPr>
        <w:spacing w:after="0"/>
        <w:ind w:left="0"/>
        <w:jc w:val="both"/>
      </w:pPr>
      <w:r>
        <w:rPr>
          <w:rFonts w:ascii="Times New Roman"/>
          <w:b w:val="false"/>
          <w:i w:val="false"/>
          <w:color w:val="000000"/>
          <w:sz w:val="28"/>
        </w:rPr>
        <w:t xml:space="preserve">
      Отырыстың хаттамалары, ҒТК отырысының күн тәртібіндегі мәселелер бойынша материалдар, есептер, актілер Министрлікке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74"/>
    <w:bookmarkStart w:name="z85" w:id="75"/>
    <w:p>
      <w:pPr>
        <w:spacing w:after="0"/>
        <w:ind w:left="0"/>
        <w:jc w:val="both"/>
      </w:pPr>
      <w:r>
        <w:rPr>
          <w:rFonts w:ascii="Times New Roman"/>
          <w:b w:val="false"/>
          <w:i w:val="false"/>
          <w:color w:val="000000"/>
          <w:sz w:val="28"/>
        </w:rPr>
        <w:t>
      23. ҒТК әр мүшесінің бір дауысы болады. ҒТК мүшесінің дауыс беру құқығын өзге тұлғаға, оның ішінде ҒТК басқа мүшесіне беруіне жол берілмейді.</w:t>
      </w:r>
    </w:p>
    <w:bookmarkEnd w:id="75"/>
    <w:bookmarkStart w:name="z86" w:id="76"/>
    <w:p>
      <w:pPr>
        <w:spacing w:after="0"/>
        <w:ind w:left="0"/>
        <w:jc w:val="both"/>
      </w:pPr>
      <w:r>
        <w:rPr>
          <w:rFonts w:ascii="Times New Roman"/>
          <w:b w:val="false"/>
          <w:i w:val="false"/>
          <w:color w:val="000000"/>
          <w:sz w:val="28"/>
        </w:rPr>
        <w:t>
      24. ҒТК жұмыс органы жыл сайын есепті жылдан кейінгі айдың 20-сынан кешіктірмей Министрлікке және ғылым саласындағы уәкілетті органға есепті кезеңнің қорытындылары бойынша ҒТК жұмысы туралы ақпарат ұсынады.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